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E40ED" w14:textId="2186D9B5" w:rsidR="000B0C49" w:rsidRDefault="0040586D" w:rsidP="000B0C49">
      <w:pPr>
        <w:suppressAutoHyphens/>
        <w:spacing w:after="120" w:line="240" w:lineRule="auto"/>
        <w:jc w:val="center"/>
        <w:rPr>
          <w:rFonts w:ascii="Cambria" w:hAnsi="Cambria"/>
          <w:b/>
          <w:sz w:val="28"/>
          <w:szCs w:val="18"/>
        </w:rPr>
      </w:pPr>
      <w:r>
        <w:rPr>
          <w:rFonts w:ascii="Cambria" w:hAnsi="Cambria"/>
          <w:b/>
          <w:sz w:val="28"/>
        </w:rPr>
        <w:t>Pet economy</w:t>
      </w:r>
      <w:r w:rsidR="002F03A3">
        <w:rPr>
          <w:rFonts w:ascii="Cambria" w:hAnsi="Cambria"/>
          <w:b/>
          <w:sz w:val="28"/>
        </w:rPr>
        <w:t xml:space="preserve"> –</w:t>
      </w:r>
      <w:r>
        <w:rPr>
          <w:rFonts w:ascii="Cambria" w:hAnsi="Cambria"/>
          <w:b/>
          <w:sz w:val="28"/>
        </w:rPr>
        <w:t xml:space="preserve"> the dog and cat food market is worth more than €3 billion</w:t>
      </w:r>
    </w:p>
    <w:p w14:paraId="08AC1EDD" w14:textId="77777777" w:rsidR="00A02DA4" w:rsidRPr="00A02DA4" w:rsidRDefault="00A02DA4" w:rsidP="000B0C49">
      <w:pPr>
        <w:suppressAutoHyphens/>
        <w:spacing w:after="120" w:line="240" w:lineRule="auto"/>
        <w:jc w:val="center"/>
        <w:rPr>
          <w:rFonts w:ascii="Cambria" w:hAnsi="Cambria"/>
          <w:b/>
          <w:sz w:val="6"/>
          <w:szCs w:val="2"/>
        </w:rPr>
      </w:pPr>
    </w:p>
    <w:p w14:paraId="653D8CDA" w14:textId="110D5F69" w:rsidR="006356FA" w:rsidRDefault="008F58A2" w:rsidP="000B0C49">
      <w:pPr>
        <w:suppressAutoHyphens/>
        <w:spacing w:after="240" w:line="240" w:lineRule="auto"/>
        <w:jc w:val="center"/>
        <w:rPr>
          <w:rFonts w:ascii="Cambria" w:hAnsi="Cambria"/>
          <w:bCs/>
          <w:i/>
          <w:iCs/>
        </w:rPr>
      </w:pPr>
      <w:r>
        <w:rPr>
          <w:rFonts w:ascii="Cambria" w:hAnsi="Cambria"/>
          <w:i/>
        </w:rPr>
        <w:t>The 17th Assalco-Zoomark Report showed that owners are committed to feeding their pets properly despite the difficult times.</w:t>
      </w:r>
    </w:p>
    <w:p w14:paraId="1CB7A47A" w14:textId="2267A40E" w:rsidR="00A939DA" w:rsidRDefault="00A939DA" w:rsidP="00EB1DAA">
      <w:pPr>
        <w:suppressAutoHyphens/>
        <w:spacing w:after="100" w:line="240" w:lineRule="auto"/>
        <w:jc w:val="both"/>
        <w:rPr>
          <w:rFonts w:ascii="Cambria" w:hAnsi="Cambria"/>
          <w:sz w:val="20"/>
          <w:szCs w:val="20"/>
        </w:rPr>
      </w:pPr>
      <w:r>
        <w:rPr>
          <w:rFonts w:ascii="Cambria" w:hAnsi="Cambria"/>
          <w:b/>
          <w:bCs/>
          <w:sz w:val="20"/>
        </w:rPr>
        <w:t>8 May 2024</w:t>
      </w:r>
      <w:r>
        <w:rPr>
          <w:rFonts w:ascii="Cambria" w:hAnsi="Cambria"/>
          <w:sz w:val="20"/>
        </w:rPr>
        <w:t xml:space="preserve"> –</w:t>
      </w:r>
      <w:bookmarkStart w:id="0" w:name="_Hlk6588115"/>
      <w:r>
        <w:rPr>
          <w:rFonts w:ascii="Cambria" w:hAnsi="Cambria"/>
          <w:sz w:val="20"/>
        </w:rPr>
        <w:t xml:space="preserve"> In Italy there are almost </w:t>
      </w:r>
      <w:r>
        <w:rPr>
          <w:rFonts w:ascii="Cambria" w:hAnsi="Cambria"/>
          <w:b/>
          <w:bCs/>
          <w:sz w:val="20"/>
        </w:rPr>
        <w:t xml:space="preserve">20 </w:t>
      </w:r>
      <w:r w:rsidRPr="003676BC">
        <w:rPr>
          <w:rFonts w:ascii="Cambria" w:hAnsi="Cambria"/>
          <w:b/>
          <w:bCs/>
          <w:sz w:val="20"/>
        </w:rPr>
        <w:t>million dogs and cats</w:t>
      </w:r>
      <w:r>
        <w:rPr>
          <w:rFonts w:ascii="Cambria" w:hAnsi="Cambria"/>
          <w:sz w:val="20"/>
        </w:rPr>
        <w:t xml:space="preserve"> that - with rabbits, birds, fish and turtles - make up the </w:t>
      </w:r>
      <w:r>
        <w:rPr>
          <w:rFonts w:ascii="Cambria" w:hAnsi="Cambria"/>
          <w:b/>
          <w:bCs/>
          <w:sz w:val="20"/>
        </w:rPr>
        <w:t>65 million pets</w:t>
      </w:r>
      <w:r>
        <w:rPr>
          <w:rFonts w:ascii="Cambria" w:hAnsi="Cambria"/>
          <w:sz w:val="20"/>
        </w:rPr>
        <w:t xml:space="preserve"> living in our homes.</w:t>
      </w:r>
    </w:p>
    <w:p w14:paraId="05516F59" w14:textId="3E551724" w:rsidR="00726259" w:rsidRDefault="00EE3E0A" w:rsidP="00EB1DAA">
      <w:pPr>
        <w:suppressAutoHyphens/>
        <w:spacing w:after="100" w:line="240" w:lineRule="auto"/>
        <w:jc w:val="both"/>
        <w:rPr>
          <w:rFonts w:ascii="Cambria" w:hAnsi="Cambria"/>
          <w:b/>
          <w:sz w:val="20"/>
          <w:szCs w:val="20"/>
        </w:rPr>
      </w:pPr>
      <w:r>
        <w:rPr>
          <w:rFonts w:ascii="Cambria" w:hAnsi="Cambria"/>
          <w:sz w:val="20"/>
        </w:rPr>
        <w:t>In 2023 pet food had</w:t>
      </w:r>
      <w:r>
        <w:rPr>
          <w:rFonts w:ascii="Cambria" w:hAnsi="Cambria"/>
          <w:b/>
          <w:sz w:val="20"/>
        </w:rPr>
        <w:t xml:space="preserve"> </w:t>
      </w:r>
      <w:r>
        <w:rPr>
          <w:rFonts w:ascii="Cambria" w:hAnsi="Cambria"/>
          <w:sz w:val="20"/>
        </w:rPr>
        <w:t xml:space="preserve">a turnover of more than </w:t>
      </w:r>
      <w:r>
        <w:rPr>
          <w:rFonts w:ascii="Cambria" w:hAnsi="Cambria"/>
          <w:b/>
          <w:bCs/>
          <w:sz w:val="20"/>
        </w:rPr>
        <w:t xml:space="preserve">€3 billion </w:t>
      </w:r>
      <w:r>
        <w:rPr>
          <w:rFonts w:ascii="Cambria" w:hAnsi="Cambria"/>
          <w:sz w:val="20"/>
        </w:rPr>
        <w:t>in the Italian market</w:t>
      </w:r>
      <w:r w:rsidR="00EB7518" w:rsidRPr="003C2BED">
        <w:rPr>
          <w:rStyle w:val="Rimandonotaapidipagina"/>
          <w:rFonts w:ascii="Cambria" w:hAnsi="Cambria"/>
          <w:bCs/>
          <w:sz w:val="20"/>
          <w:szCs w:val="20"/>
        </w:rPr>
        <w:footnoteReference w:id="1"/>
      </w:r>
      <w:r>
        <w:rPr>
          <w:rFonts w:ascii="Cambria" w:hAnsi="Cambria"/>
          <w:sz w:val="20"/>
        </w:rPr>
        <w:t>.</w:t>
      </w:r>
      <w:r>
        <w:rPr>
          <w:rFonts w:ascii="Cambria" w:hAnsi="Cambria"/>
          <w:b/>
          <w:sz w:val="20"/>
        </w:rPr>
        <w:t xml:space="preserve"> </w:t>
      </w:r>
      <w:r>
        <w:rPr>
          <w:rFonts w:ascii="Cambria" w:hAnsi="Cambria"/>
          <w:sz w:val="20"/>
        </w:rPr>
        <w:t xml:space="preserve">The </w:t>
      </w:r>
      <w:r>
        <w:rPr>
          <w:rFonts w:ascii="Cambria" w:hAnsi="Cambria"/>
          <w:b/>
          <w:bCs/>
          <w:sz w:val="20"/>
        </w:rPr>
        <w:t xml:space="preserve">dog and cat food </w:t>
      </w:r>
      <w:r>
        <w:rPr>
          <w:rFonts w:ascii="Cambria" w:hAnsi="Cambria"/>
          <w:sz w:val="20"/>
        </w:rPr>
        <w:t xml:space="preserve">market, like most of the </w:t>
      </w:r>
      <w:proofErr w:type="gramStart"/>
      <w:r>
        <w:rPr>
          <w:rFonts w:ascii="Cambria" w:hAnsi="Cambria"/>
          <w:sz w:val="20"/>
        </w:rPr>
        <w:t>Consumer Packaged</w:t>
      </w:r>
      <w:proofErr w:type="gramEnd"/>
      <w:r>
        <w:rPr>
          <w:rFonts w:ascii="Cambria" w:hAnsi="Cambria"/>
          <w:sz w:val="20"/>
        </w:rPr>
        <w:t xml:space="preserve"> Goods categories, was impacted by a </w:t>
      </w:r>
      <w:r>
        <w:rPr>
          <w:rFonts w:ascii="Cambria" w:hAnsi="Cambria"/>
          <w:b/>
          <w:bCs/>
          <w:sz w:val="20"/>
        </w:rPr>
        <w:t xml:space="preserve">significant inflationary dynamic </w:t>
      </w:r>
      <w:r>
        <w:rPr>
          <w:rFonts w:ascii="Cambria" w:hAnsi="Cambria"/>
          <w:sz w:val="20"/>
        </w:rPr>
        <w:t xml:space="preserve">that generated an increase in turnover of </w:t>
      </w:r>
      <w:r>
        <w:rPr>
          <w:rFonts w:ascii="Cambria" w:hAnsi="Cambria"/>
          <w:b/>
          <w:bCs/>
          <w:sz w:val="20"/>
        </w:rPr>
        <w:t>13.4%</w:t>
      </w:r>
      <w:r>
        <w:rPr>
          <w:rFonts w:ascii="Cambria" w:hAnsi="Cambria"/>
          <w:sz w:val="20"/>
        </w:rPr>
        <w:t>.</w:t>
      </w:r>
      <w:r>
        <w:rPr>
          <w:rFonts w:ascii="Cambria" w:hAnsi="Cambria"/>
          <w:b/>
          <w:sz w:val="20"/>
        </w:rPr>
        <w:t xml:space="preserve"> </w:t>
      </w:r>
      <w:r>
        <w:rPr>
          <w:b/>
          <w:bCs/>
        </w:rPr>
        <w:t>673,000 tons</w:t>
      </w:r>
      <w:r>
        <w:t xml:space="preserve"> were </w:t>
      </w:r>
      <w:r w:rsidRPr="003676BC">
        <w:rPr>
          <w:b/>
          <w:bCs/>
        </w:rPr>
        <w:t>sold</w:t>
      </w:r>
      <w:r>
        <w:t>, which was a stable volume compared to the previous year.</w:t>
      </w:r>
    </w:p>
    <w:p w14:paraId="5A1AB871" w14:textId="5544B871" w:rsidR="00BC5694" w:rsidRDefault="00BC5694" w:rsidP="00EB1DAA">
      <w:pPr>
        <w:suppressAutoHyphens/>
        <w:spacing w:after="100" w:line="240" w:lineRule="auto"/>
        <w:jc w:val="both"/>
        <w:rPr>
          <w:rFonts w:ascii="Cambria" w:hAnsi="Cambria"/>
          <w:sz w:val="20"/>
          <w:szCs w:val="20"/>
        </w:rPr>
      </w:pPr>
      <w:r>
        <w:rPr>
          <w:rFonts w:ascii="Cambria" w:hAnsi="Cambria"/>
          <w:b/>
          <w:bCs/>
          <w:sz w:val="20"/>
        </w:rPr>
        <w:t xml:space="preserve">Assalco President Giorgio Massoni </w:t>
      </w:r>
      <w:r>
        <w:rPr>
          <w:rFonts w:ascii="Cambria" w:hAnsi="Cambria"/>
          <w:sz w:val="20"/>
        </w:rPr>
        <w:t>said: "</w:t>
      </w:r>
      <w:r>
        <w:rPr>
          <w:rFonts w:ascii="Cambria" w:hAnsi="Cambria"/>
          <w:i/>
          <w:iCs/>
          <w:sz w:val="20"/>
        </w:rPr>
        <w:t>In 2023, the pet food market has proven to be resilient.</w:t>
      </w:r>
      <w:r>
        <w:rPr>
          <w:rFonts w:ascii="Cambria" w:hAnsi="Cambria"/>
          <w:sz w:val="20"/>
        </w:rPr>
        <w:t xml:space="preserve"> </w:t>
      </w:r>
      <w:r>
        <w:rPr>
          <w:rFonts w:ascii="Cambria" w:hAnsi="Cambria"/>
          <w:i/>
          <w:iCs/>
          <w:sz w:val="20"/>
        </w:rPr>
        <w:t xml:space="preserve">This showed the attention that owners pay to their life companion pets </w:t>
      </w:r>
      <w:r>
        <w:rPr>
          <w:rFonts w:ascii="Cambria" w:hAnsi="Cambria"/>
          <w:sz w:val="20"/>
        </w:rPr>
        <w:t>."</w:t>
      </w:r>
    </w:p>
    <w:p w14:paraId="660D8103" w14:textId="77777777" w:rsidR="00BC5694" w:rsidRDefault="00BC5694" w:rsidP="00EB1DAA">
      <w:pPr>
        <w:suppressAutoHyphens/>
        <w:spacing w:after="100" w:line="240" w:lineRule="auto"/>
        <w:jc w:val="both"/>
        <w:rPr>
          <w:rFonts w:ascii="Cambria" w:hAnsi="Cambria"/>
          <w:b/>
          <w:sz w:val="20"/>
          <w:szCs w:val="20"/>
        </w:rPr>
      </w:pPr>
    </w:p>
    <w:p w14:paraId="293F7B2D" w14:textId="77777777" w:rsidR="00820E13" w:rsidRDefault="00995999" w:rsidP="00995999">
      <w:pPr>
        <w:spacing w:after="100" w:line="240" w:lineRule="auto"/>
        <w:jc w:val="both"/>
        <w:rPr>
          <w:rFonts w:ascii="Cambria" w:hAnsi="Cambria"/>
          <w:bCs/>
          <w:sz w:val="20"/>
          <w:szCs w:val="20"/>
        </w:rPr>
      </w:pPr>
      <w:r>
        <w:rPr>
          <w:rFonts w:ascii="Cambria" w:hAnsi="Cambria"/>
          <w:b/>
          <w:sz w:val="20"/>
        </w:rPr>
        <w:t>The 17th Assalco-Zoomark Report</w:t>
      </w:r>
      <w:r>
        <w:rPr>
          <w:rStyle w:val="Rimandonotaapidipagina"/>
          <w:rFonts w:ascii="Cambria" w:hAnsi="Cambria"/>
          <w:b/>
          <w:sz w:val="20"/>
          <w:szCs w:val="20"/>
        </w:rPr>
        <w:footnoteReference w:id="2"/>
      </w:r>
      <w:r>
        <w:rPr>
          <w:rFonts w:ascii="Cambria" w:hAnsi="Cambria"/>
          <w:b/>
          <w:sz w:val="20"/>
        </w:rPr>
        <w:t xml:space="preserve">, </w:t>
      </w:r>
      <w:r>
        <w:rPr>
          <w:rFonts w:ascii="Cambria" w:hAnsi="Cambria"/>
          <w:sz w:val="20"/>
        </w:rPr>
        <w:t xml:space="preserve"> released annually by Assalco to track the development of the pet food and care market and highlight the role of pets within families and the society, was unveiled today at Zoomark International's Press Lunch. This previewed the upcoming event scheduled in Bologna from 5 to 7 May 2025.</w:t>
      </w:r>
    </w:p>
    <w:p w14:paraId="306FBCF6" w14:textId="2DA17533" w:rsidR="00590F5E" w:rsidRDefault="00EB7518" w:rsidP="00995999">
      <w:pPr>
        <w:spacing w:after="100" w:line="240" w:lineRule="auto"/>
        <w:jc w:val="both"/>
        <w:rPr>
          <w:rFonts w:ascii="Cambria" w:hAnsi="Cambria"/>
          <w:b/>
          <w:sz w:val="20"/>
          <w:lang w:val="en-US"/>
        </w:rPr>
      </w:pPr>
      <w:r w:rsidRPr="00EB7518">
        <w:rPr>
          <w:rFonts w:ascii="Cambria" w:hAnsi="Cambria"/>
          <w:bCs/>
          <w:sz w:val="20"/>
          <w:lang w:val="en-US"/>
        </w:rPr>
        <w:t>"</w:t>
      </w:r>
      <w:r w:rsidRPr="00EB7518">
        <w:rPr>
          <w:rFonts w:ascii="Cambria" w:hAnsi="Cambria"/>
          <w:bCs/>
          <w:i/>
          <w:iCs/>
          <w:sz w:val="20"/>
          <w:lang w:val="en-US"/>
        </w:rPr>
        <w:t xml:space="preserve">Zoomark is one of the flagship events of BolognaFiere. For over 20 editions, it has accompanied the growth of the pet industry, </w:t>
      </w:r>
      <w:proofErr w:type="gramStart"/>
      <w:r w:rsidRPr="00EB7518">
        <w:rPr>
          <w:rFonts w:ascii="Cambria" w:hAnsi="Cambria"/>
          <w:bCs/>
          <w:i/>
          <w:iCs/>
          <w:sz w:val="20"/>
          <w:lang w:val="en-US"/>
        </w:rPr>
        <w:t>interpreting</w:t>
      </w:r>
      <w:proofErr w:type="gramEnd"/>
      <w:r w:rsidRPr="00EB7518">
        <w:rPr>
          <w:rFonts w:ascii="Cambria" w:hAnsi="Cambria"/>
          <w:bCs/>
          <w:i/>
          <w:iCs/>
          <w:sz w:val="20"/>
          <w:lang w:val="en-US"/>
        </w:rPr>
        <w:t xml:space="preserve"> market needs and anticipating trends</w:t>
      </w:r>
      <w:r w:rsidRPr="00EB7518">
        <w:rPr>
          <w:rFonts w:ascii="Cambria" w:hAnsi="Cambria"/>
          <w:bCs/>
          <w:sz w:val="20"/>
          <w:lang w:val="en-US"/>
        </w:rPr>
        <w:t>" emphasizes</w:t>
      </w:r>
      <w:r w:rsidRPr="00EB7518">
        <w:rPr>
          <w:rFonts w:ascii="Cambria" w:hAnsi="Cambria"/>
          <w:b/>
          <w:sz w:val="20"/>
          <w:lang w:val="en-US"/>
        </w:rPr>
        <w:t xml:space="preserve"> Gianpiero Calzolari, President of BolognaFiere.</w:t>
      </w:r>
    </w:p>
    <w:p w14:paraId="3966E0F6" w14:textId="77777777" w:rsidR="00EB7518" w:rsidRPr="00EB7518" w:rsidRDefault="00EB7518" w:rsidP="00995999">
      <w:pPr>
        <w:spacing w:after="100" w:line="240" w:lineRule="auto"/>
        <w:jc w:val="both"/>
        <w:rPr>
          <w:rFonts w:ascii="Cambria" w:hAnsi="Cambria"/>
          <w:bCs/>
          <w:sz w:val="20"/>
          <w:szCs w:val="20"/>
          <w:lang w:val="en-US"/>
        </w:rPr>
      </w:pPr>
    </w:p>
    <w:p w14:paraId="3690B0E0" w14:textId="4F1D3E18" w:rsidR="00995999" w:rsidRPr="00995999" w:rsidRDefault="00C47A81" w:rsidP="00995999">
      <w:pPr>
        <w:spacing w:after="100" w:line="240" w:lineRule="auto"/>
        <w:jc w:val="both"/>
        <w:rPr>
          <w:rFonts w:ascii="Cambria" w:hAnsi="Cambria"/>
          <w:b/>
          <w:sz w:val="20"/>
          <w:szCs w:val="20"/>
        </w:rPr>
      </w:pPr>
      <w:r>
        <w:rPr>
          <w:rFonts w:ascii="Cambria" w:hAnsi="Cambria"/>
          <w:b/>
          <w:sz w:val="20"/>
        </w:rPr>
        <w:t>CATS RULE</w:t>
      </w:r>
    </w:p>
    <w:p w14:paraId="629B6CBE" w14:textId="65834B18" w:rsidR="00103853" w:rsidRDefault="00103853" w:rsidP="00EB1DAA">
      <w:pPr>
        <w:spacing w:after="100" w:line="240" w:lineRule="auto"/>
        <w:jc w:val="both"/>
        <w:rPr>
          <w:rFonts w:ascii="Cambria" w:hAnsi="Cambria" w:cs="Verdana"/>
          <w:bCs/>
          <w:sz w:val="20"/>
          <w:szCs w:val="20"/>
        </w:rPr>
      </w:pPr>
      <w:r>
        <w:rPr>
          <w:rFonts w:ascii="Cambria" w:hAnsi="Cambria"/>
          <w:b/>
          <w:bCs/>
          <w:sz w:val="20"/>
        </w:rPr>
        <w:t xml:space="preserve">Cat </w:t>
      </w:r>
      <w:r>
        <w:rPr>
          <w:rFonts w:ascii="Cambria" w:hAnsi="Cambria"/>
          <w:sz w:val="20"/>
        </w:rPr>
        <w:t xml:space="preserve">products are </w:t>
      </w:r>
      <w:r>
        <w:rPr>
          <w:rFonts w:ascii="Cambria" w:hAnsi="Cambria"/>
          <w:b/>
          <w:bCs/>
          <w:sz w:val="20"/>
        </w:rPr>
        <w:t>55.3%</w:t>
      </w:r>
      <w:r>
        <w:rPr>
          <w:rFonts w:ascii="Cambria" w:hAnsi="Cambria"/>
          <w:sz w:val="20"/>
        </w:rPr>
        <w:t xml:space="preserve"> of the total value, with a turnover of slightly above </w:t>
      </w:r>
      <w:r>
        <w:rPr>
          <w:rFonts w:ascii="Cambria" w:hAnsi="Cambria"/>
          <w:b/>
          <w:bCs/>
          <w:sz w:val="20"/>
        </w:rPr>
        <w:t>€1,663 million</w:t>
      </w:r>
      <w:r>
        <w:rPr>
          <w:rFonts w:ascii="Cambria" w:hAnsi="Cambria"/>
          <w:sz w:val="20"/>
        </w:rPr>
        <w:t xml:space="preserve">. </w:t>
      </w:r>
      <w:r w:rsidRPr="00EB7518">
        <w:rPr>
          <w:rFonts w:ascii="Cambria" w:hAnsi="Cambria"/>
          <w:b/>
          <w:bCs/>
          <w:sz w:val="20"/>
        </w:rPr>
        <w:t xml:space="preserve">Dog </w:t>
      </w:r>
      <w:r w:rsidRPr="002F03A3">
        <w:rPr>
          <w:rFonts w:ascii="Cambria" w:hAnsi="Cambria"/>
          <w:sz w:val="20"/>
        </w:rPr>
        <w:t>food</w:t>
      </w:r>
      <w:r>
        <w:rPr>
          <w:rFonts w:ascii="Cambria" w:hAnsi="Cambria"/>
          <w:sz w:val="20"/>
        </w:rPr>
        <w:t xml:space="preserve"> accounts for </w:t>
      </w:r>
      <w:r>
        <w:rPr>
          <w:rFonts w:ascii="Cambria" w:hAnsi="Cambria"/>
          <w:b/>
          <w:bCs/>
          <w:sz w:val="20"/>
        </w:rPr>
        <w:t>44.7%</w:t>
      </w:r>
      <w:r>
        <w:rPr>
          <w:rFonts w:ascii="Cambria" w:hAnsi="Cambria"/>
          <w:sz w:val="20"/>
        </w:rPr>
        <w:t xml:space="preserve"> of the total market, with more than </w:t>
      </w:r>
      <w:r>
        <w:rPr>
          <w:rFonts w:ascii="Cambria" w:hAnsi="Cambria"/>
          <w:b/>
          <w:bCs/>
          <w:sz w:val="20"/>
        </w:rPr>
        <w:t>€1,344 million.</w:t>
      </w:r>
    </w:p>
    <w:p w14:paraId="3A98DAA4" w14:textId="4DEFE35D" w:rsidR="008E52EB" w:rsidRDefault="00B4671E" w:rsidP="00EB1DAA">
      <w:pPr>
        <w:spacing w:after="100" w:line="240" w:lineRule="auto"/>
        <w:jc w:val="both"/>
        <w:rPr>
          <w:rFonts w:ascii="Cambria" w:hAnsi="Cambria" w:cs="Verdana"/>
          <w:bCs/>
          <w:sz w:val="20"/>
          <w:szCs w:val="20"/>
        </w:rPr>
      </w:pPr>
      <w:r>
        <w:rPr>
          <w:rFonts w:ascii="Cambria" w:hAnsi="Cambria"/>
          <w:sz w:val="20"/>
        </w:rPr>
        <w:t xml:space="preserve">The </w:t>
      </w:r>
      <w:r>
        <w:rPr>
          <w:rFonts w:ascii="Cambria" w:hAnsi="Cambria"/>
          <w:b/>
          <w:bCs/>
          <w:sz w:val="20"/>
        </w:rPr>
        <w:t xml:space="preserve">wet food </w:t>
      </w:r>
      <w:r>
        <w:rPr>
          <w:rFonts w:ascii="Cambria" w:hAnsi="Cambria"/>
          <w:sz w:val="20"/>
        </w:rPr>
        <w:t xml:space="preserve">segment was the most important with its </w:t>
      </w:r>
      <w:r>
        <w:rPr>
          <w:rFonts w:ascii="Cambria" w:hAnsi="Cambria"/>
          <w:b/>
          <w:bCs/>
          <w:sz w:val="20"/>
        </w:rPr>
        <w:t>€1,467 million</w:t>
      </w:r>
      <w:r>
        <w:rPr>
          <w:rFonts w:ascii="Cambria" w:hAnsi="Cambria"/>
          <w:sz w:val="20"/>
        </w:rPr>
        <w:t xml:space="preserve">, equivalent to 54.4% share of the market. The segment saw a turnover increase of 13.4% which was coupled with a volume increase of 1.1%. The </w:t>
      </w:r>
      <w:r>
        <w:rPr>
          <w:rFonts w:ascii="Cambria" w:hAnsi="Cambria"/>
          <w:b/>
          <w:bCs/>
          <w:sz w:val="20"/>
        </w:rPr>
        <w:t>dry food</w:t>
      </w:r>
      <w:r>
        <w:rPr>
          <w:rFonts w:ascii="Cambria" w:hAnsi="Cambria"/>
          <w:sz w:val="20"/>
        </w:rPr>
        <w:t xml:space="preserve"> segment produced </w:t>
      </w:r>
      <w:r>
        <w:rPr>
          <w:rFonts w:ascii="Cambria" w:hAnsi="Cambria"/>
          <w:b/>
          <w:bCs/>
          <w:sz w:val="20"/>
        </w:rPr>
        <w:t>€1,227 million</w:t>
      </w:r>
      <w:r>
        <w:rPr>
          <w:rFonts w:ascii="Cambria" w:hAnsi="Cambria"/>
          <w:sz w:val="20"/>
        </w:rPr>
        <w:t xml:space="preserve"> (+13.4% in value) and carved out 40.8% share.</w:t>
      </w:r>
    </w:p>
    <w:p w14:paraId="23CF9CB7" w14:textId="77777777" w:rsidR="00590F5E" w:rsidRDefault="00590F5E" w:rsidP="00EB1DAA">
      <w:pPr>
        <w:spacing w:after="100" w:line="240" w:lineRule="auto"/>
        <w:jc w:val="both"/>
        <w:rPr>
          <w:rFonts w:ascii="Cambria" w:hAnsi="Cambria" w:cs="Verdana"/>
          <w:bCs/>
          <w:sz w:val="20"/>
          <w:szCs w:val="20"/>
        </w:rPr>
      </w:pPr>
    </w:p>
    <w:p w14:paraId="2908AC57" w14:textId="645B11A2" w:rsidR="00D078E1" w:rsidRPr="00693F27" w:rsidRDefault="00D078E1" w:rsidP="00D078E1">
      <w:pPr>
        <w:suppressAutoHyphens/>
        <w:spacing w:after="100" w:line="240" w:lineRule="auto"/>
        <w:jc w:val="both"/>
        <w:rPr>
          <w:rFonts w:ascii="Cambria" w:hAnsi="Cambria"/>
          <w:b/>
          <w:bCs/>
          <w:sz w:val="20"/>
          <w:szCs w:val="20"/>
          <w:highlight w:val="yellow"/>
        </w:rPr>
      </w:pPr>
      <w:r>
        <w:rPr>
          <w:rFonts w:ascii="Cambria" w:hAnsi="Cambria"/>
          <w:b/>
          <w:sz w:val="20"/>
        </w:rPr>
        <w:t>INCREASE FOR OTHER PETS’ FOOD</w:t>
      </w:r>
    </w:p>
    <w:p w14:paraId="4CC83D0D" w14:textId="3011A9AC" w:rsidR="00D078E1" w:rsidRPr="00693F27" w:rsidRDefault="00D078E1" w:rsidP="00D078E1">
      <w:pPr>
        <w:spacing w:after="100" w:line="240" w:lineRule="auto"/>
        <w:jc w:val="both"/>
        <w:rPr>
          <w:rFonts w:ascii="Cambria" w:hAnsi="Cambria"/>
          <w:sz w:val="20"/>
          <w:szCs w:val="20"/>
          <w:highlight w:val="yellow"/>
        </w:rPr>
      </w:pPr>
      <w:r>
        <w:rPr>
          <w:rFonts w:ascii="Cambria" w:hAnsi="Cambria"/>
          <w:sz w:val="20"/>
        </w:rPr>
        <w:t xml:space="preserve">Euromonitor estimated that Italians have almost 30 million fish, slightly below 13 million birds and more than three million small mammals and reptiles. In 2023, the pet food market for these animals grew in value by </w:t>
      </w:r>
      <w:r>
        <w:rPr>
          <w:rFonts w:ascii="Cambria" w:hAnsi="Cambria"/>
          <w:b/>
          <w:bCs/>
          <w:sz w:val="20"/>
        </w:rPr>
        <w:t>5.8%</w:t>
      </w:r>
      <w:r>
        <w:rPr>
          <w:rFonts w:ascii="Cambria" w:hAnsi="Cambria"/>
          <w:sz w:val="20"/>
        </w:rPr>
        <w:t xml:space="preserve">, developing a turnover of </w:t>
      </w:r>
      <w:r>
        <w:rPr>
          <w:rFonts w:ascii="Cambria" w:hAnsi="Cambria"/>
          <w:b/>
          <w:bCs/>
          <w:sz w:val="20"/>
        </w:rPr>
        <w:t>€14 million</w:t>
      </w:r>
      <w:r>
        <w:rPr>
          <w:rFonts w:ascii="Cambria" w:hAnsi="Cambria"/>
          <w:sz w:val="20"/>
        </w:rPr>
        <w:t xml:space="preserve"> for the large-scale retail trade.</w:t>
      </w:r>
    </w:p>
    <w:p w14:paraId="38DB0572" w14:textId="7A8FC05D" w:rsidR="00D078E1" w:rsidRDefault="00D078E1" w:rsidP="00D078E1">
      <w:pPr>
        <w:suppressAutoHyphens/>
        <w:spacing w:after="100" w:line="240" w:lineRule="auto"/>
        <w:jc w:val="both"/>
        <w:rPr>
          <w:rFonts w:ascii="Cambria" w:hAnsi="Cambria"/>
          <w:sz w:val="20"/>
          <w:szCs w:val="20"/>
        </w:rPr>
      </w:pPr>
      <w:r>
        <w:rPr>
          <w:rFonts w:ascii="Cambria" w:hAnsi="Cambria"/>
          <w:sz w:val="20"/>
        </w:rPr>
        <w:t xml:space="preserve">The main segment is </w:t>
      </w:r>
      <w:r>
        <w:rPr>
          <w:rFonts w:ascii="Cambria" w:hAnsi="Cambria"/>
          <w:b/>
          <w:bCs/>
          <w:sz w:val="20"/>
        </w:rPr>
        <w:t>bird</w:t>
      </w:r>
      <w:r>
        <w:rPr>
          <w:rFonts w:ascii="Cambria" w:hAnsi="Cambria"/>
          <w:sz w:val="20"/>
        </w:rPr>
        <w:t xml:space="preserve"> food, which covers almost 45%, while </w:t>
      </w:r>
      <w:r>
        <w:rPr>
          <w:rFonts w:ascii="Cambria" w:hAnsi="Cambria"/>
          <w:b/>
          <w:bCs/>
          <w:sz w:val="20"/>
        </w:rPr>
        <w:t>rodent</w:t>
      </w:r>
      <w:r>
        <w:rPr>
          <w:rFonts w:ascii="Cambria" w:hAnsi="Cambria"/>
          <w:sz w:val="20"/>
        </w:rPr>
        <w:t xml:space="preserve"> food, in second place, accounts for 34% of the total.</w:t>
      </w:r>
    </w:p>
    <w:p w14:paraId="3AA26D17" w14:textId="77777777" w:rsidR="00590F5E" w:rsidRDefault="00590F5E" w:rsidP="00D078E1">
      <w:pPr>
        <w:suppressAutoHyphens/>
        <w:spacing w:after="100" w:line="240" w:lineRule="auto"/>
        <w:jc w:val="both"/>
        <w:rPr>
          <w:rFonts w:ascii="Cambria" w:hAnsi="Cambria"/>
          <w:sz w:val="20"/>
          <w:szCs w:val="20"/>
        </w:rPr>
      </w:pPr>
    </w:p>
    <w:p w14:paraId="79CA5BC1" w14:textId="43AC96AD" w:rsidR="00D078E1" w:rsidRPr="00443F23" w:rsidRDefault="00D078E1" w:rsidP="00D078E1">
      <w:pPr>
        <w:suppressAutoHyphens/>
        <w:spacing w:after="100" w:line="240" w:lineRule="auto"/>
        <w:jc w:val="both"/>
        <w:rPr>
          <w:rFonts w:ascii="Cambria" w:hAnsi="Cambria"/>
          <w:b/>
          <w:bCs/>
          <w:sz w:val="20"/>
          <w:szCs w:val="20"/>
        </w:rPr>
      </w:pPr>
      <w:r>
        <w:rPr>
          <w:rFonts w:ascii="Cambria" w:hAnsi="Cambria"/>
          <w:b/>
          <w:sz w:val="20"/>
        </w:rPr>
        <w:t xml:space="preserve">HYGIENE PRODUCTS HAVE A PREDOMINANT POSITION IN PET CARE </w:t>
      </w:r>
    </w:p>
    <w:p w14:paraId="632EF266" w14:textId="6AD768CC" w:rsidR="00D078E1" w:rsidRPr="00722B60" w:rsidRDefault="00D078E1" w:rsidP="00D078E1">
      <w:pPr>
        <w:adjustRightInd w:val="0"/>
        <w:spacing w:after="100" w:line="240" w:lineRule="auto"/>
        <w:jc w:val="both"/>
        <w:rPr>
          <w:rFonts w:ascii="Cambria" w:hAnsi="Cambria"/>
          <w:sz w:val="20"/>
          <w:szCs w:val="20"/>
        </w:rPr>
      </w:pPr>
      <w:r>
        <w:rPr>
          <w:rFonts w:ascii="Cambria" w:hAnsi="Cambria"/>
          <w:sz w:val="20"/>
        </w:rPr>
        <w:t xml:space="preserve">The market for hygiene products, toys and accessories, i.e. leashes, kennels, bowls, cages, aviaries, aquariums, turtle tanks and various utensils, showed a positive trend in 2023. In the large-scale retail channel, the segment was worth </w:t>
      </w:r>
      <w:r>
        <w:rPr>
          <w:rFonts w:ascii="Cambria" w:hAnsi="Cambria"/>
          <w:b/>
          <w:bCs/>
          <w:sz w:val="20"/>
        </w:rPr>
        <w:t>€85 million,</w:t>
      </w:r>
      <w:r>
        <w:rPr>
          <w:rFonts w:ascii="Cambria" w:hAnsi="Cambria"/>
          <w:sz w:val="20"/>
        </w:rPr>
        <w:t xml:space="preserve"> with a turnover increase of </w:t>
      </w:r>
      <w:r>
        <w:rPr>
          <w:rFonts w:ascii="Cambria" w:hAnsi="Cambria"/>
          <w:b/>
          <w:bCs/>
          <w:sz w:val="20"/>
        </w:rPr>
        <w:t>6%</w:t>
      </w:r>
      <w:r>
        <w:rPr>
          <w:rFonts w:ascii="Cambria" w:hAnsi="Cambria"/>
          <w:sz w:val="20"/>
        </w:rPr>
        <w:t>.</w:t>
      </w:r>
    </w:p>
    <w:p w14:paraId="1B16137D" w14:textId="2C5EE6D7" w:rsidR="00D078E1" w:rsidRPr="0004536C" w:rsidRDefault="00D078E1" w:rsidP="00D078E1">
      <w:pPr>
        <w:adjustRightInd w:val="0"/>
        <w:spacing w:after="100" w:line="240" w:lineRule="auto"/>
        <w:jc w:val="both"/>
        <w:rPr>
          <w:rFonts w:ascii="Cambria" w:hAnsi="Cambria"/>
          <w:sz w:val="20"/>
          <w:szCs w:val="20"/>
        </w:rPr>
      </w:pPr>
      <w:r>
        <w:rPr>
          <w:rFonts w:ascii="Cambria" w:hAnsi="Cambria"/>
          <w:sz w:val="20"/>
        </w:rPr>
        <w:t xml:space="preserve">The </w:t>
      </w:r>
      <w:r>
        <w:rPr>
          <w:rFonts w:ascii="Cambria" w:hAnsi="Cambria"/>
          <w:b/>
          <w:bCs/>
          <w:sz w:val="20"/>
        </w:rPr>
        <w:t xml:space="preserve">hygiene </w:t>
      </w:r>
      <w:r>
        <w:rPr>
          <w:rFonts w:ascii="Cambria" w:hAnsi="Cambria"/>
          <w:sz w:val="20"/>
        </w:rPr>
        <w:t>sector, which includes products like absorbent sanitary pads, wipes, shampoos, brushes, deodorants, and care and beauty items, is the primary force behind this market, accounting for more than 51% of its value.</w:t>
      </w:r>
    </w:p>
    <w:p w14:paraId="38F6737C" w14:textId="7C305E45" w:rsidR="00D078E1" w:rsidRPr="00041F21" w:rsidRDefault="00D078E1" w:rsidP="00D078E1">
      <w:pPr>
        <w:spacing w:after="100" w:line="240" w:lineRule="auto"/>
        <w:jc w:val="both"/>
        <w:rPr>
          <w:rFonts w:ascii="Cambria" w:hAnsi="Cambria"/>
          <w:b/>
          <w:bCs/>
          <w:sz w:val="20"/>
          <w:szCs w:val="20"/>
        </w:rPr>
      </w:pPr>
      <w:r>
        <w:rPr>
          <w:rFonts w:ascii="Cambria" w:hAnsi="Cambria"/>
          <w:b/>
          <w:bCs/>
          <w:sz w:val="20"/>
        </w:rPr>
        <w:t>Cat litter</w:t>
      </w:r>
      <w:r>
        <w:rPr>
          <w:rFonts w:ascii="Cambria" w:hAnsi="Cambria"/>
          <w:sz w:val="20"/>
        </w:rPr>
        <w:t xml:space="preserve">, which is surveyed separately, is the most important non-food category in the large-scale retail channel. In 2023, this market reached </w:t>
      </w:r>
      <w:r>
        <w:rPr>
          <w:rFonts w:ascii="Cambria" w:hAnsi="Cambria"/>
          <w:b/>
          <w:bCs/>
          <w:sz w:val="20"/>
        </w:rPr>
        <w:t>€100 million</w:t>
      </w:r>
      <w:r>
        <w:rPr>
          <w:rFonts w:ascii="Cambria" w:hAnsi="Cambria"/>
          <w:sz w:val="20"/>
        </w:rPr>
        <w:t xml:space="preserve">, with a positive </w:t>
      </w:r>
      <w:r w:rsidRPr="003676BC">
        <w:rPr>
          <w:rFonts w:ascii="Cambria" w:hAnsi="Cambria"/>
          <w:b/>
          <w:bCs/>
          <w:sz w:val="20"/>
        </w:rPr>
        <w:t>value</w:t>
      </w:r>
      <w:r>
        <w:rPr>
          <w:rFonts w:ascii="Cambria" w:hAnsi="Cambria"/>
          <w:sz w:val="20"/>
        </w:rPr>
        <w:t xml:space="preserve"> trend of </w:t>
      </w:r>
      <w:r>
        <w:rPr>
          <w:rFonts w:ascii="Cambria" w:hAnsi="Cambria"/>
          <w:b/>
          <w:bCs/>
          <w:sz w:val="20"/>
        </w:rPr>
        <w:t>+14%</w:t>
      </w:r>
      <w:r>
        <w:rPr>
          <w:rFonts w:ascii="Cambria" w:hAnsi="Cambria"/>
          <w:sz w:val="20"/>
        </w:rPr>
        <w:t>.</w:t>
      </w:r>
    </w:p>
    <w:p w14:paraId="6C0B9E5C" w14:textId="77777777" w:rsidR="003676BC" w:rsidRDefault="003676BC" w:rsidP="00D078E1">
      <w:pPr>
        <w:suppressAutoHyphens/>
        <w:spacing w:after="100" w:line="240" w:lineRule="auto"/>
        <w:jc w:val="both"/>
        <w:rPr>
          <w:rFonts w:ascii="Cambria" w:hAnsi="Cambria"/>
          <w:b/>
          <w:sz w:val="20"/>
        </w:rPr>
      </w:pPr>
    </w:p>
    <w:p w14:paraId="385580A1" w14:textId="77777777" w:rsidR="003676BC" w:rsidRDefault="003676BC" w:rsidP="00D078E1">
      <w:pPr>
        <w:suppressAutoHyphens/>
        <w:spacing w:after="100" w:line="240" w:lineRule="auto"/>
        <w:jc w:val="both"/>
        <w:rPr>
          <w:rFonts w:ascii="Cambria" w:hAnsi="Cambria"/>
          <w:b/>
          <w:sz w:val="20"/>
        </w:rPr>
      </w:pPr>
    </w:p>
    <w:p w14:paraId="16A8F5EB" w14:textId="14C72EA7" w:rsidR="00D078E1" w:rsidRPr="00590F5E" w:rsidRDefault="003716E0" w:rsidP="00D078E1">
      <w:pPr>
        <w:suppressAutoHyphens/>
        <w:spacing w:after="100" w:line="240" w:lineRule="auto"/>
        <w:jc w:val="both"/>
        <w:rPr>
          <w:rFonts w:ascii="Cambria" w:hAnsi="Cambria"/>
          <w:b/>
          <w:bCs/>
          <w:sz w:val="20"/>
          <w:szCs w:val="20"/>
        </w:rPr>
      </w:pPr>
      <w:r>
        <w:rPr>
          <w:rFonts w:ascii="Cambria" w:hAnsi="Cambria"/>
          <w:b/>
          <w:sz w:val="20"/>
        </w:rPr>
        <w:t>2023: BUYER ADDITIONAL CHALLENGES</w:t>
      </w:r>
    </w:p>
    <w:p w14:paraId="00A77F6E" w14:textId="151A9C13" w:rsidR="009E07BA" w:rsidRDefault="009E07BA" w:rsidP="00D078E1">
      <w:pPr>
        <w:suppressAutoHyphens/>
        <w:spacing w:after="100" w:line="240" w:lineRule="auto"/>
        <w:jc w:val="both"/>
        <w:rPr>
          <w:rFonts w:ascii="Cambria" w:hAnsi="Cambria"/>
          <w:sz w:val="20"/>
          <w:szCs w:val="20"/>
        </w:rPr>
      </w:pPr>
      <w:r>
        <w:rPr>
          <w:rFonts w:ascii="Cambria" w:hAnsi="Cambria"/>
          <w:sz w:val="20"/>
        </w:rPr>
        <w:t>2023 was a challenging year for Consumer goods in Italy: the main impacting events were inflation. Supply prices rose by 9.7% and eroded the purchasing power of Italian households. The energy crisis and ongoing conflicts contributed to the generalised rise in the price of Consumer goods.</w:t>
      </w:r>
    </w:p>
    <w:p w14:paraId="53A42D74" w14:textId="77777777" w:rsidR="00590F5E" w:rsidRPr="005C6D0B" w:rsidRDefault="00590F5E" w:rsidP="00D078E1">
      <w:pPr>
        <w:suppressAutoHyphens/>
        <w:spacing w:after="100" w:line="240" w:lineRule="auto"/>
        <w:jc w:val="both"/>
        <w:rPr>
          <w:rFonts w:ascii="Cambria" w:hAnsi="Cambria"/>
          <w:sz w:val="20"/>
          <w:szCs w:val="20"/>
        </w:rPr>
      </w:pPr>
    </w:p>
    <w:p w14:paraId="11EEDBFF" w14:textId="4DBE6945" w:rsidR="008C6123" w:rsidRPr="00964C62" w:rsidRDefault="007724C8" w:rsidP="00737315">
      <w:pPr>
        <w:pStyle w:val="Corpotesto"/>
        <w:spacing w:after="100"/>
        <w:jc w:val="both"/>
        <w:rPr>
          <w:rFonts w:ascii="Cambria" w:hAnsi="Cambria"/>
          <w:b/>
          <w:bCs/>
        </w:rPr>
      </w:pPr>
      <w:r>
        <w:rPr>
          <w:rFonts w:ascii="Cambria" w:hAnsi="Cambria"/>
          <w:b/>
        </w:rPr>
        <w:t>REDUCING THE VAT RATE ON DOG AND CAT FOOD - A CIVILISED DECISION</w:t>
      </w:r>
    </w:p>
    <w:p w14:paraId="3BEB2557" w14:textId="79F9DFC2" w:rsidR="008850D0" w:rsidRDefault="00964C62" w:rsidP="00964C62">
      <w:pPr>
        <w:spacing w:after="100" w:line="240" w:lineRule="auto"/>
        <w:jc w:val="both"/>
        <w:rPr>
          <w:rFonts w:ascii="Cambria" w:hAnsi="Cambria"/>
          <w:sz w:val="20"/>
          <w:szCs w:val="20"/>
        </w:rPr>
      </w:pPr>
      <w:r>
        <w:rPr>
          <w:rFonts w:ascii="Cambria" w:hAnsi="Cambria"/>
          <w:sz w:val="20"/>
        </w:rPr>
        <w:t xml:space="preserve">The recent economic situation requires many households to monitor their spending carefully. Imposing a 22 per cent VAT rate on dog and cat food, and veterinary services, typically reserved for non-essential items, places an additional strain on families, equating these necessities to luxury goods. Requesting a reduction in the VAT rate to 10 per cent is perceived by animal and consumer groups, leading veterinary associations and the industry as a civilised decision, which is in line with European legislation that lists pet food products as eligible for reduced tax rates. </w:t>
      </w:r>
    </w:p>
    <w:p w14:paraId="677E32B5" w14:textId="097BABF7" w:rsidR="00964C62" w:rsidRDefault="00585866" w:rsidP="00964C62">
      <w:pPr>
        <w:spacing w:after="100" w:line="240" w:lineRule="auto"/>
        <w:jc w:val="both"/>
        <w:rPr>
          <w:rFonts w:ascii="Cambria" w:hAnsi="Cambria"/>
          <w:sz w:val="20"/>
          <w:szCs w:val="20"/>
        </w:rPr>
      </w:pPr>
      <w:r w:rsidRPr="003676BC">
        <w:rPr>
          <w:rFonts w:ascii="Cambria" w:hAnsi="Cambria"/>
          <w:sz w:val="20"/>
        </w:rPr>
        <w:t>President</w:t>
      </w:r>
      <w:r>
        <w:rPr>
          <w:rFonts w:ascii="Cambria" w:hAnsi="Cambria"/>
          <w:b/>
          <w:bCs/>
          <w:sz w:val="20"/>
        </w:rPr>
        <w:t xml:space="preserve"> Massoni</w:t>
      </w:r>
      <w:r>
        <w:rPr>
          <w:rFonts w:ascii="Cambria" w:hAnsi="Cambria"/>
          <w:sz w:val="20"/>
        </w:rPr>
        <w:t xml:space="preserve"> said: "</w:t>
      </w:r>
      <w:r>
        <w:rPr>
          <w:rFonts w:ascii="Cambria" w:hAnsi="Cambria"/>
          <w:i/>
          <w:iCs/>
          <w:sz w:val="20"/>
        </w:rPr>
        <w:t>Living with a pet entails responsibility.</w:t>
      </w:r>
      <w:r>
        <w:rPr>
          <w:rFonts w:ascii="Cambria" w:hAnsi="Cambria"/>
          <w:sz w:val="20"/>
        </w:rPr>
        <w:t xml:space="preserve"> </w:t>
      </w:r>
      <w:r>
        <w:rPr>
          <w:rFonts w:ascii="Cambria" w:hAnsi="Cambria"/>
          <w:i/>
          <w:iCs/>
          <w:sz w:val="20"/>
        </w:rPr>
        <w:t>Owners want to provide a balanced and nutritious diet, take care of their pets' health, train them to live together and respect common spaces.</w:t>
      </w:r>
      <w:r>
        <w:rPr>
          <w:rFonts w:ascii="Cambria" w:hAnsi="Cambria"/>
          <w:i/>
          <w:sz w:val="20"/>
        </w:rPr>
        <w:t xml:space="preserve"> Purchasing daily use products and facing specific expenses is necessary. This impacts the family budget. In Germany, a reduced VAT rate of seven per cent is applied to pet food, considering its daily use. While Italians are charged three times more VAT (22%) on the same products. </w:t>
      </w:r>
      <w:r>
        <w:rPr>
          <w:rFonts w:ascii="Cambria" w:hAnsi="Cambria"/>
          <w:i/>
          <w:iCs/>
          <w:sz w:val="20"/>
        </w:rPr>
        <w:t>Reducing the VAT rate to 10% on dog and cat food and veterinary services may have a beneficial effect on reducing pet abandonment and rehoming, an unfortunate behaviour often driven by financial reasons</w:t>
      </w:r>
      <w:r>
        <w:rPr>
          <w:rFonts w:ascii="Cambria" w:hAnsi="Cambria"/>
          <w:sz w:val="20"/>
        </w:rPr>
        <w:t>."</w:t>
      </w:r>
    </w:p>
    <w:p w14:paraId="4D73180A" w14:textId="25411698" w:rsidR="000B04A3" w:rsidRPr="00EB7518" w:rsidRDefault="000B04A3" w:rsidP="00EB1DAA">
      <w:pPr>
        <w:pStyle w:val="Corpotesto"/>
        <w:spacing w:after="100"/>
        <w:jc w:val="both"/>
        <w:rPr>
          <w:rFonts w:ascii="Cambria" w:hAnsi="Cambria"/>
          <w:lang w:val="en-US"/>
        </w:rPr>
      </w:pPr>
    </w:p>
    <w:p w14:paraId="00B1B1FB" w14:textId="77777777" w:rsidR="00590F5E" w:rsidRPr="00EB7518" w:rsidRDefault="00590F5E" w:rsidP="00EB1DAA">
      <w:pPr>
        <w:pStyle w:val="Corpotesto"/>
        <w:spacing w:after="100"/>
        <w:jc w:val="both"/>
        <w:rPr>
          <w:rFonts w:ascii="Cambria" w:hAnsi="Cambria"/>
          <w:lang w:val="en-US"/>
        </w:rPr>
      </w:pPr>
    </w:p>
    <w:bookmarkEnd w:id="0"/>
    <w:p w14:paraId="37657712" w14:textId="3E7D387F" w:rsidR="00224236" w:rsidRPr="00CB492C" w:rsidRDefault="00224236" w:rsidP="00224236">
      <w:pPr>
        <w:suppressAutoHyphens/>
        <w:spacing w:after="0"/>
        <w:jc w:val="both"/>
        <w:rPr>
          <w:rFonts w:ascii="Cambria" w:hAnsi="Cambria"/>
          <w:sz w:val="20"/>
          <w:szCs w:val="20"/>
          <w:u w:val="single"/>
        </w:rPr>
      </w:pPr>
      <w:r>
        <w:rPr>
          <w:rFonts w:ascii="Cambria" w:hAnsi="Cambria"/>
          <w:sz w:val="20"/>
          <w:u w:val="single"/>
        </w:rPr>
        <w:t>For further information:</w:t>
      </w:r>
    </w:p>
    <w:p w14:paraId="26492C18" w14:textId="602D6005" w:rsidR="00224236" w:rsidRPr="00CB492C" w:rsidRDefault="00224236" w:rsidP="00187404">
      <w:pPr>
        <w:suppressAutoHyphens/>
        <w:spacing w:after="0"/>
        <w:jc w:val="both"/>
        <w:rPr>
          <w:rFonts w:ascii="Cambria" w:hAnsi="Cambria"/>
          <w:b/>
          <w:bCs/>
          <w:sz w:val="20"/>
          <w:szCs w:val="20"/>
        </w:rPr>
      </w:pPr>
      <w:r>
        <w:rPr>
          <w:rFonts w:ascii="Cambria" w:hAnsi="Cambria"/>
          <w:b/>
          <w:sz w:val="20"/>
        </w:rPr>
        <w:t>ASSALCO - Press Office</w:t>
      </w:r>
    </w:p>
    <w:p w14:paraId="6863E4DB" w14:textId="0AD17F5A" w:rsidR="00224236" w:rsidRPr="005B73BD" w:rsidRDefault="00334C36" w:rsidP="00224236">
      <w:pPr>
        <w:suppressAutoHyphens/>
        <w:spacing w:after="0"/>
        <w:jc w:val="both"/>
        <w:rPr>
          <w:rFonts w:ascii="Cambria" w:hAnsi="Cambria"/>
          <w:sz w:val="20"/>
          <w:szCs w:val="20"/>
        </w:rPr>
      </w:pPr>
      <w:r w:rsidRPr="00EB7518">
        <w:rPr>
          <w:rFonts w:ascii="Cambria" w:hAnsi="Cambria"/>
          <w:sz w:val="20"/>
          <w:lang w:val="it-IT"/>
        </w:rPr>
        <w:t>Silvia Vergani</w:t>
      </w:r>
      <w:r w:rsidRPr="00EB7518">
        <w:rPr>
          <w:rFonts w:ascii="Cambria" w:hAnsi="Cambria"/>
          <w:sz w:val="20"/>
          <w:lang w:val="it-IT"/>
        </w:rPr>
        <w:tab/>
      </w:r>
      <w:r w:rsidRPr="00EB7518">
        <w:rPr>
          <w:rFonts w:ascii="Cambria" w:hAnsi="Cambria"/>
          <w:sz w:val="20"/>
          <w:lang w:val="it-IT"/>
        </w:rPr>
        <w:tab/>
      </w:r>
      <w:hyperlink r:id="rId8" w:history="1">
        <w:r w:rsidRPr="00EB7518">
          <w:rPr>
            <w:rStyle w:val="Collegamentoipertestuale"/>
            <w:rFonts w:ascii="Cambria" w:hAnsi="Cambria"/>
            <w:sz w:val="20"/>
            <w:lang w:val="it-IT"/>
          </w:rPr>
          <w:t>silvia.vergani@b-story.eu</w:t>
        </w:r>
      </w:hyperlink>
      <w:r w:rsidRPr="00EB7518">
        <w:rPr>
          <w:rFonts w:ascii="Cambria" w:hAnsi="Cambria"/>
          <w:sz w:val="20"/>
          <w:lang w:val="it-IT"/>
        </w:rPr>
        <w:t xml:space="preserve">      </w:t>
      </w:r>
      <w:r w:rsidRPr="00EB7518">
        <w:rPr>
          <w:rFonts w:ascii="Cambria" w:hAnsi="Cambria"/>
          <w:sz w:val="20"/>
          <w:lang w:val="it-IT"/>
        </w:rPr>
        <w:tab/>
        <w:t xml:space="preserve">tel. </w:t>
      </w:r>
      <w:r>
        <w:rPr>
          <w:rFonts w:ascii="Cambria" w:hAnsi="Cambria"/>
          <w:sz w:val="20"/>
        </w:rPr>
        <w:t xml:space="preserve">+39 349 7668102 </w:t>
      </w:r>
    </w:p>
    <w:p w14:paraId="1835ED4D" w14:textId="0BB55F95" w:rsidR="00224236" w:rsidRPr="00CB492C" w:rsidRDefault="00334C36" w:rsidP="00224236">
      <w:pPr>
        <w:suppressAutoHyphens/>
        <w:spacing w:after="0"/>
        <w:jc w:val="both"/>
        <w:rPr>
          <w:rFonts w:ascii="Cambria" w:hAnsi="Cambria"/>
          <w:sz w:val="20"/>
          <w:szCs w:val="20"/>
        </w:rPr>
      </w:pPr>
      <w:r>
        <w:rPr>
          <w:rFonts w:ascii="Cambria" w:hAnsi="Cambria"/>
          <w:sz w:val="20"/>
        </w:rPr>
        <w:t xml:space="preserve">Massimo </w:t>
      </w:r>
      <w:proofErr w:type="spellStart"/>
      <w:r>
        <w:rPr>
          <w:rFonts w:ascii="Cambria" w:hAnsi="Cambria"/>
          <w:sz w:val="20"/>
        </w:rPr>
        <w:t>Spagarini</w:t>
      </w:r>
      <w:proofErr w:type="spellEnd"/>
      <w:r>
        <w:rPr>
          <w:rFonts w:ascii="Cambria" w:hAnsi="Cambria"/>
          <w:sz w:val="20"/>
        </w:rPr>
        <w:tab/>
      </w:r>
      <w:hyperlink r:id="rId9" w:history="1">
        <w:r>
          <w:rPr>
            <w:rStyle w:val="Collegamentoipertestuale"/>
            <w:rFonts w:ascii="Cambria" w:hAnsi="Cambria"/>
            <w:sz w:val="20"/>
          </w:rPr>
          <w:t>massimo.spagarini@b-story.eu</w:t>
        </w:r>
      </w:hyperlink>
      <w:r>
        <w:rPr>
          <w:rFonts w:ascii="Cambria" w:hAnsi="Cambria"/>
          <w:sz w:val="20"/>
        </w:rPr>
        <w:t xml:space="preserve">  </w:t>
      </w:r>
      <w:r>
        <w:rPr>
          <w:rFonts w:ascii="Cambria" w:hAnsi="Cambria"/>
          <w:sz w:val="20"/>
        </w:rPr>
        <w:tab/>
        <w:t>tel. +39 340 3587701</w:t>
      </w:r>
    </w:p>
    <w:p w14:paraId="36CFF9DC" w14:textId="77777777" w:rsidR="00224236" w:rsidRPr="00EB7518" w:rsidRDefault="00224236" w:rsidP="00187404">
      <w:pPr>
        <w:suppressAutoHyphens/>
        <w:spacing w:after="0"/>
        <w:jc w:val="both"/>
        <w:rPr>
          <w:rFonts w:ascii="Cambria" w:hAnsi="Cambria"/>
          <w:b/>
          <w:bCs/>
          <w:sz w:val="20"/>
          <w:szCs w:val="20"/>
          <w:lang w:val="en-US"/>
        </w:rPr>
      </w:pPr>
    </w:p>
    <w:p w14:paraId="221FC215" w14:textId="77777777" w:rsidR="00224236" w:rsidRPr="00EB7518" w:rsidRDefault="00224236" w:rsidP="00187404">
      <w:pPr>
        <w:suppressAutoHyphens/>
        <w:spacing w:after="0"/>
        <w:jc w:val="both"/>
        <w:rPr>
          <w:rFonts w:ascii="Cambria" w:hAnsi="Cambria"/>
          <w:b/>
          <w:bCs/>
          <w:sz w:val="20"/>
          <w:szCs w:val="20"/>
          <w:lang w:val="en-US"/>
        </w:rPr>
      </w:pPr>
    </w:p>
    <w:p w14:paraId="6D1127F7" w14:textId="1C572DD8" w:rsidR="009B4552" w:rsidRPr="00CB492C" w:rsidRDefault="00187404" w:rsidP="008E274B">
      <w:pPr>
        <w:suppressAutoHyphens/>
        <w:spacing w:after="0"/>
        <w:jc w:val="both"/>
        <w:rPr>
          <w:rFonts w:ascii="Cambria" w:hAnsi="Cambria"/>
          <w:sz w:val="20"/>
          <w:szCs w:val="20"/>
        </w:rPr>
      </w:pPr>
      <w:r>
        <w:rPr>
          <w:rFonts w:ascii="Cambria" w:hAnsi="Cambria"/>
          <w:b/>
          <w:bCs/>
          <w:sz w:val="20"/>
        </w:rPr>
        <w:t xml:space="preserve">ASSALCO (Associazione Nazionale </w:t>
      </w:r>
      <w:proofErr w:type="spellStart"/>
      <w:r>
        <w:rPr>
          <w:rFonts w:ascii="Cambria" w:hAnsi="Cambria"/>
          <w:b/>
          <w:bCs/>
          <w:sz w:val="20"/>
        </w:rPr>
        <w:t>tra</w:t>
      </w:r>
      <w:proofErr w:type="spellEnd"/>
      <w:r>
        <w:rPr>
          <w:rFonts w:ascii="Cambria" w:hAnsi="Cambria"/>
          <w:b/>
          <w:bCs/>
          <w:sz w:val="20"/>
        </w:rPr>
        <w:t xml:space="preserve"> le </w:t>
      </w:r>
      <w:proofErr w:type="spellStart"/>
      <w:r>
        <w:rPr>
          <w:rFonts w:ascii="Cambria" w:hAnsi="Cambria"/>
          <w:b/>
          <w:bCs/>
          <w:sz w:val="20"/>
        </w:rPr>
        <w:t>Imprese</w:t>
      </w:r>
      <w:proofErr w:type="spellEnd"/>
      <w:r>
        <w:rPr>
          <w:rFonts w:ascii="Cambria" w:hAnsi="Cambria"/>
          <w:b/>
          <w:bCs/>
          <w:sz w:val="20"/>
        </w:rPr>
        <w:t xml:space="preserve"> per </w:t>
      </w:r>
      <w:proofErr w:type="spellStart"/>
      <w:r>
        <w:rPr>
          <w:rFonts w:ascii="Cambria" w:hAnsi="Cambria"/>
          <w:b/>
          <w:bCs/>
          <w:sz w:val="20"/>
        </w:rPr>
        <w:t>l’Alimentazione</w:t>
      </w:r>
      <w:proofErr w:type="spellEnd"/>
      <w:r>
        <w:rPr>
          <w:rFonts w:ascii="Cambria" w:hAnsi="Cambria"/>
          <w:b/>
          <w:bCs/>
          <w:sz w:val="20"/>
        </w:rPr>
        <w:t xml:space="preserve"> e la Cura </w:t>
      </w:r>
      <w:proofErr w:type="spellStart"/>
      <w:r>
        <w:rPr>
          <w:rFonts w:ascii="Cambria" w:hAnsi="Cambria"/>
          <w:b/>
          <w:bCs/>
          <w:sz w:val="20"/>
        </w:rPr>
        <w:t>degli</w:t>
      </w:r>
      <w:proofErr w:type="spellEnd"/>
      <w:r>
        <w:rPr>
          <w:rFonts w:ascii="Cambria" w:hAnsi="Cambria"/>
          <w:b/>
          <w:bCs/>
          <w:sz w:val="20"/>
        </w:rPr>
        <w:t xml:space="preserve"> Animali da </w:t>
      </w:r>
      <w:proofErr w:type="spellStart"/>
      <w:r>
        <w:rPr>
          <w:rFonts w:ascii="Cambria" w:hAnsi="Cambria"/>
          <w:b/>
          <w:bCs/>
          <w:sz w:val="20"/>
        </w:rPr>
        <w:t>Compagnia</w:t>
      </w:r>
      <w:proofErr w:type="spellEnd"/>
      <w:r w:rsidR="003676BC">
        <w:rPr>
          <w:rFonts w:ascii="Cambria" w:hAnsi="Cambria"/>
          <w:b/>
          <w:bCs/>
          <w:sz w:val="20"/>
        </w:rPr>
        <w:t xml:space="preserve"> -</w:t>
      </w:r>
      <w:r>
        <w:rPr>
          <w:rFonts w:ascii="Cambria" w:hAnsi="Cambria"/>
          <w:b/>
          <w:bCs/>
          <w:sz w:val="20"/>
        </w:rPr>
        <w:t xml:space="preserve"> National Association of Companies for Pet Food and Care</w:t>
      </w:r>
      <w:r w:rsidR="003676BC">
        <w:rPr>
          <w:rFonts w:ascii="Cambria" w:hAnsi="Cambria"/>
          <w:b/>
          <w:bCs/>
          <w:sz w:val="20"/>
        </w:rPr>
        <w:t>)</w:t>
      </w:r>
      <w:r>
        <w:rPr>
          <w:rFonts w:ascii="Cambria" w:hAnsi="Cambria"/>
          <w:sz w:val="20"/>
        </w:rPr>
        <w:t xml:space="preserve">, unites leading enterprises active in Italy's pet food and care industries, comprising more than </w:t>
      </w:r>
      <w:r>
        <w:rPr>
          <w:rFonts w:ascii="Cambria" w:hAnsi="Cambria"/>
          <w:b/>
          <w:bCs/>
          <w:sz w:val="20"/>
        </w:rPr>
        <w:t xml:space="preserve">85% of the domestic </w:t>
      </w:r>
      <w:r w:rsidRPr="003676BC">
        <w:rPr>
          <w:rFonts w:ascii="Cambria" w:hAnsi="Cambria"/>
          <w:sz w:val="20"/>
        </w:rPr>
        <w:t xml:space="preserve">pet food </w:t>
      </w:r>
      <w:r>
        <w:rPr>
          <w:rFonts w:ascii="Cambria" w:hAnsi="Cambria"/>
          <w:b/>
          <w:bCs/>
          <w:sz w:val="20"/>
        </w:rPr>
        <w:t>market share.</w:t>
      </w:r>
      <w:r>
        <w:rPr>
          <w:rFonts w:ascii="Cambria" w:hAnsi="Cambria"/>
          <w:sz w:val="20"/>
        </w:rPr>
        <w:t xml:space="preserve"> ASSALCO is affiliated with FEDIAF, the Federation representing the pet food industry at the European level.</w:t>
      </w:r>
    </w:p>
    <w:sectPr w:rsidR="009B4552" w:rsidRPr="00CB492C" w:rsidSect="002E6D64">
      <w:headerReference w:type="default" r:id="rId10"/>
      <w:pgSz w:w="11906" w:h="16838"/>
      <w:pgMar w:top="2552" w:right="1133" w:bottom="568" w:left="993" w:header="851"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49B79" w14:textId="77777777" w:rsidR="002E6D64" w:rsidRDefault="002E6D64" w:rsidP="00150CD1">
      <w:pPr>
        <w:spacing w:after="0" w:line="240" w:lineRule="auto"/>
      </w:pPr>
      <w:r>
        <w:separator/>
      </w:r>
    </w:p>
  </w:endnote>
  <w:endnote w:type="continuationSeparator" w:id="0">
    <w:p w14:paraId="652768E7" w14:textId="77777777" w:rsidR="002E6D64" w:rsidRDefault="002E6D64" w:rsidP="00150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ourceSansPro-Light">
    <w:altName w:val="Calibri"/>
    <w:charset w:val="00"/>
    <w:family w:val="swiss"/>
    <w:pitch w:val="variable"/>
    <w:sig w:usb0="600002F7" w:usb1="02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83CFF" w14:textId="77777777" w:rsidR="002E6D64" w:rsidRDefault="002E6D64" w:rsidP="00150CD1">
      <w:pPr>
        <w:spacing w:after="0" w:line="240" w:lineRule="auto"/>
      </w:pPr>
      <w:r>
        <w:separator/>
      </w:r>
    </w:p>
  </w:footnote>
  <w:footnote w:type="continuationSeparator" w:id="0">
    <w:p w14:paraId="0468CE34" w14:textId="77777777" w:rsidR="002E6D64" w:rsidRDefault="002E6D64" w:rsidP="00150CD1">
      <w:pPr>
        <w:spacing w:after="0" w:line="240" w:lineRule="auto"/>
      </w:pPr>
      <w:r>
        <w:continuationSeparator/>
      </w:r>
    </w:p>
  </w:footnote>
  <w:footnote w:id="1">
    <w:p w14:paraId="61659C77" w14:textId="77777777" w:rsidR="00EB7518" w:rsidRPr="00737315" w:rsidRDefault="00EB7518" w:rsidP="00EB7518">
      <w:pPr>
        <w:pStyle w:val="Testonotaapidipagina"/>
      </w:pPr>
      <w:r>
        <w:rPr>
          <w:rStyle w:val="Rimandonotaapidipagina"/>
        </w:rPr>
        <w:footnoteRef/>
      </w:r>
      <w:r>
        <w:t xml:space="preserve"> </w:t>
      </w:r>
      <w:r>
        <w:rPr>
          <w:rFonts w:ascii="Cambria" w:hAnsi="Cambria"/>
          <w:sz w:val="16"/>
        </w:rPr>
        <w:t xml:space="preserve">Grocery, traditional </w:t>
      </w:r>
      <w:proofErr w:type="spellStart"/>
      <w:r>
        <w:rPr>
          <w:rFonts w:ascii="Cambria" w:hAnsi="Cambria"/>
          <w:sz w:val="16"/>
        </w:rPr>
        <w:t>Petshops</w:t>
      </w:r>
      <w:proofErr w:type="spellEnd"/>
      <w:r>
        <w:rPr>
          <w:rFonts w:ascii="Cambria" w:hAnsi="Cambria"/>
          <w:sz w:val="16"/>
        </w:rPr>
        <w:t xml:space="preserve">, </w:t>
      </w:r>
      <w:proofErr w:type="spellStart"/>
      <w:r>
        <w:rPr>
          <w:rFonts w:ascii="Cambria" w:hAnsi="Cambria"/>
          <w:sz w:val="16"/>
        </w:rPr>
        <w:t>Petshop</w:t>
      </w:r>
      <w:proofErr w:type="spellEnd"/>
      <w:r>
        <w:rPr>
          <w:rFonts w:ascii="Cambria" w:hAnsi="Cambria"/>
          <w:sz w:val="16"/>
        </w:rPr>
        <w:t xml:space="preserve"> Chains + Large-scale retail </w:t>
      </w:r>
      <w:proofErr w:type="spellStart"/>
      <w:r>
        <w:rPr>
          <w:rFonts w:ascii="Cambria" w:hAnsi="Cambria"/>
          <w:sz w:val="16"/>
        </w:rPr>
        <w:t>Petshops</w:t>
      </w:r>
      <w:proofErr w:type="spellEnd"/>
      <w:r>
        <w:rPr>
          <w:rFonts w:ascii="Cambria" w:hAnsi="Cambria"/>
          <w:sz w:val="16"/>
        </w:rPr>
        <w:t xml:space="preserve"> as surveyed by </w:t>
      </w:r>
      <w:proofErr w:type="spellStart"/>
      <w:proofErr w:type="gramStart"/>
      <w:r>
        <w:rPr>
          <w:rFonts w:ascii="Cambria" w:hAnsi="Cambria"/>
          <w:sz w:val="16"/>
        </w:rPr>
        <w:t>Circana</w:t>
      </w:r>
      <w:proofErr w:type="spellEnd"/>
      <w:proofErr w:type="gramEnd"/>
    </w:p>
  </w:footnote>
  <w:footnote w:id="2">
    <w:p w14:paraId="62C849C7" w14:textId="3D7F7AC6" w:rsidR="00995999" w:rsidRPr="0035080A" w:rsidRDefault="00995999" w:rsidP="0035080A">
      <w:pPr>
        <w:suppressAutoHyphens/>
        <w:spacing w:after="100" w:line="240" w:lineRule="auto"/>
        <w:jc w:val="both"/>
        <w:rPr>
          <w:rFonts w:ascii="Cambria" w:hAnsi="Cambria"/>
          <w:sz w:val="16"/>
          <w:szCs w:val="16"/>
        </w:rPr>
      </w:pPr>
      <w:r>
        <w:rPr>
          <w:rStyle w:val="Rimandonotaapidipagina"/>
          <w:rFonts w:ascii="Cambria" w:hAnsi="Cambria"/>
          <w:sz w:val="16"/>
          <w:szCs w:val="16"/>
        </w:rPr>
        <w:footnoteRef/>
      </w:r>
      <w:r>
        <w:rPr>
          <w:rFonts w:ascii="Cambria" w:hAnsi="Cambria"/>
          <w:sz w:val="16"/>
        </w:rPr>
        <w:t xml:space="preserve"> </w:t>
      </w:r>
      <w:proofErr w:type="spellStart"/>
      <w:r>
        <w:rPr>
          <w:rFonts w:ascii="Cambria" w:hAnsi="Cambria"/>
          <w:sz w:val="16"/>
        </w:rPr>
        <w:t>Circana</w:t>
      </w:r>
      <w:proofErr w:type="spellEnd"/>
      <w:r>
        <w:rPr>
          <w:rFonts w:ascii="Cambria" w:hAnsi="Cambria"/>
          <w:sz w:val="16"/>
        </w:rPr>
        <w:t xml:space="preserve"> and the Associazione Nazionale Medici </w:t>
      </w:r>
      <w:proofErr w:type="spellStart"/>
      <w:r>
        <w:rPr>
          <w:rFonts w:ascii="Cambria" w:hAnsi="Cambria"/>
          <w:sz w:val="16"/>
        </w:rPr>
        <w:t>Veterinari</w:t>
      </w:r>
      <w:proofErr w:type="spellEnd"/>
      <w:r>
        <w:rPr>
          <w:rFonts w:ascii="Cambria" w:hAnsi="Cambria"/>
          <w:sz w:val="16"/>
        </w:rPr>
        <w:t xml:space="preserve"> </w:t>
      </w:r>
      <w:proofErr w:type="spellStart"/>
      <w:r>
        <w:rPr>
          <w:rFonts w:ascii="Cambria" w:hAnsi="Cambria"/>
          <w:sz w:val="16"/>
        </w:rPr>
        <w:t>Italiani</w:t>
      </w:r>
      <w:proofErr w:type="spellEnd"/>
      <w:r>
        <w:rPr>
          <w:rFonts w:ascii="Cambria" w:hAnsi="Cambria"/>
          <w:sz w:val="16"/>
        </w:rPr>
        <w:t xml:space="preserve"> (ANMVI - National Association of Italian Veterinary Doctors) contributed to the 17th Assalco Zoomark Report. The Report’s digital version is available on the </w:t>
      </w:r>
      <w:hyperlink r:id="rId1" w:history="1">
        <w:r>
          <w:rPr>
            <w:rStyle w:val="Collegamentoipertestuale"/>
            <w:rFonts w:ascii="Cambria" w:hAnsi="Cambria"/>
            <w:color w:val="auto"/>
            <w:sz w:val="16"/>
          </w:rPr>
          <w:t>Assalco.it</w:t>
        </w:r>
      </w:hyperlink>
      <w:r>
        <w:t xml:space="preserve"> website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46672" w14:textId="77777777" w:rsidR="005920CE" w:rsidRDefault="005920CE">
    <w:pPr>
      <w:pStyle w:val="Intestazione"/>
    </w:pPr>
  </w:p>
  <w:p w14:paraId="2EAB0413" w14:textId="538138F7" w:rsidR="00673559" w:rsidRDefault="0033168F" w:rsidP="003111B8">
    <w:pPr>
      <w:pStyle w:val="Intestazione"/>
    </w:pPr>
    <w:r>
      <w:rPr>
        <w:noProof/>
      </w:rPr>
      <w:drawing>
        <wp:anchor distT="0" distB="0" distL="114300" distR="114300" simplePos="0" relativeHeight="251657728" behindDoc="0" locked="0" layoutInCell="1" allowOverlap="1" wp14:anchorId="4A127852" wp14:editId="5EF0B5F4">
          <wp:simplePos x="0" y="0"/>
          <wp:positionH relativeFrom="margin">
            <wp:posOffset>-3810</wp:posOffset>
          </wp:positionH>
          <wp:positionV relativeFrom="paragraph">
            <wp:posOffset>63500</wp:posOffset>
          </wp:positionV>
          <wp:extent cx="2354580" cy="644525"/>
          <wp:effectExtent l="0" t="0" r="0" b="0"/>
          <wp:wrapTopAndBottom/>
          <wp:docPr id="31" name="Immagine 1" descr="Descrizione: Descrizione: logoassa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Descrizione: logoassal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6445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1257A8"/>
    <w:multiLevelType w:val="hybridMultilevel"/>
    <w:tmpl w:val="A21C9E98"/>
    <w:lvl w:ilvl="0" w:tplc="3B4EA55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4225C35"/>
    <w:multiLevelType w:val="hybridMultilevel"/>
    <w:tmpl w:val="70DC1D7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4574C57"/>
    <w:multiLevelType w:val="hybridMultilevel"/>
    <w:tmpl w:val="2F38F3E2"/>
    <w:lvl w:ilvl="0" w:tplc="35488412">
      <w:start w:val="10"/>
      <w:numFmt w:val="bullet"/>
      <w:lvlText w:val=""/>
      <w:lvlJc w:val="left"/>
      <w:pPr>
        <w:ind w:left="1068" w:hanging="708"/>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14DC6"/>
    <w:multiLevelType w:val="hybridMultilevel"/>
    <w:tmpl w:val="E2FEA4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C073EFE"/>
    <w:multiLevelType w:val="hybridMultilevel"/>
    <w:tmpl w:val="610CA2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FF90FC9"/>
    <w:multiLevelType w:val="hybridMultilevel"/>
    <w:tmpl w:val="5608F01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EF16060"/>
    <w:multiLevelType w:val="hybridMultilevel"/>
    <w:tmpl w:val="2ADA5F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58E09A5"/>
    <w:multiLevelType w:val="hybridMultilevel"/>
    <w:tmpl w:val="13AE366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8C67177"/>
    <w:multiLevelType w:val="hybridMultilevel"/>
    <w:tmpl w:val="A0FC7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EFB0DDA"/>
    <w:multiLevelType w:val="hybridMultilevel"/>
    <w:tmpl w:val="5BAEBED4"/>
    <w:lvl w:ilvl="0" w:tplc="76A4F4B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5193272"/>
    <w:multiLevelType w:val="hybridMultilevel"/>
    <w:tmpl w:val="15002960"/>
    <w:lvl w:ilvl="0" w:tplc="041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55C46B4"/>
    <w:multiLevelType w:val="hybridMultilevel"/>
    <w:tmpl w:val="F9468D66"/>
    <w:lvl w:ilvl="0" w:tplc="DC263AC4">
      <w:start w:val="12"/>
      <w:numFmt w:val="bullet"/>
      <w:lvlText w:val="-"/>
      <w:lvlJc w:val="left"/>
      <w:pPr>
        <w:tabs>
          <w:tab w:val="num" w:pos="720"/>
        </w:tabs>
        <w:ind w:left="720" w:hanging="360"/>
      </w:pPr>
      <w:rPr>
        <w:rFonts w:ascii="Cambria" w:eastAsia="Times New Roman" w:hAnsi="Cambria"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267811042">
    <w:abstractNumId w:val="4"/>
  </w:num>
  <w:num w:numId="2" w16cid:durableId="1258100504">
    <w:abstractNumId w:val="7"/>
  </w:num>
  <w:num w:numId="3" w16cid:durableId="721177576">
    <w:abstractNumId w:val="6"/>
  </w:num>
  <w:num w:numId="4" w16cid:durableId="1104229972">
    <w:abstractNumId w:val="5"/>
  </w:num>
  <w:num w:numId="5" w16cid:durableId="1689410907">
    <w:abstractNumId w:val="3"/>
  </w:num>
  <w:num w:numId="6" w16cid:durableId="1004674161">
    <w:abstractNumId w:val="0"/>
  </w:num>
  <w:num w:numId="7" w16cid:durableId="1189876775">
    <w:abstractNumId w:val="11"/>
  </w:num>
  <w:num w:numId="8" w16cid:durableId="1287350899">
    <w:abstractNumId w:val="8"/>
  </w:num>
  <w:num w:numId="9" w16cid:durableId="234821771">
    <w:abstractNumId w:val="9"/>
  </w:num>
  <w:num w:numId="10" w16cid:durableId="1366295909">
    <w:abstractNumId w:val="2"/>
  </w:num>
  <w:num w:numId="11" w16cid:durableId="276332123">
    <w:abstractNumId w:val="1"/>
  </w:num>
  <w:num w:numId="12" w16cid:durableId="12151190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it-IT" w:vendorID="64" w:dllVersion="6" w:nlCheck="1" w:checkStyle="0"/>
  <w:activeWritingStyle w:appName="MSWord" w:lang="it-IT" w:vendorID="64" w:dllVersion="0" w:nlCheck="1" w:checkStyle="0"/>
  <w:activeWritingStyle w:appName="MSWord" w:lang="en-US" w:vendorID="64" w:dllVersion="0" w:nlCheck="1" w:checkStyle="0"/>
  <w:activeWritingStyle w:appName="MSWord" w:lang="en-US" w:vendorID="64" w:dllVersion="6" w:nlCheck="1" w:checkStyle="1"/>
  <w:activeWritingStyle w:appName="MSWord" w:lang="it-CH"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DB8"/>
    <w:rsid w:val="0000029C"/>
    <w:rsid w:val="000028CA"/>
    <w:rsid w:val="00003ACF"/>
    <w:rsid w:val="00003CF5"/>
    <w:rsid w:val="00003E6D"/>
    <w:rsid w:val="00005C91"/>
    <w:rsid w:val="00005F4D"/>
    <w:rsid w:val="000070D3"/>
    <w:rsid w:val="00007A9A"/>
    <w:rsid w:val="00007F7F"/>
    <w:rsid w:val="00010A4A"/>
    <w:rsid w:val="00013F38"/>
    <w:rsid w:val="0001430C"/>
    <w:rsid w:val="00014C5B"/>
    <w:rsid w:val="0001548D"/>
    <w:rsid w:val="00015B7D"/>
    <w:rsid w:val="000176F6"/>
    <w:rsid w:val="000201B7"/>
    <w:rsid w:val="00021120"/>
    <w:rsid w:val="0002325A"/>
    <w:rsid w:val="00024E27"/>
    <w:rsid w:val="00024EED"/>
    <w:rsid w:val="000268CB"/>
    <w:rsid w:val="000300F6"/>
    <w:rsid w:val="00031A44"/>
    <w:rsid w:val="00033F38"/>
    <w:rsid w:val="000378E7"/>
    <w:rsid w:val="00037CFC"/>
    <w:rsid w:val="00040DA6"/>
    <w:rsid w:val="00041392"/>
    <w:rsid w:val="00041F21"/>
    <w:rsid w:val="00042B59"/>
    <w:rsid w:val="00042DF9"/>
    <w:rsid w:val="000430C6"/>
    <w:rsid w:val="00043383"/>
    <w:rsid w:val="0004366E"/>
    <w:rsid w:val="0004411C"/>
    <w:rsid w:val="0004536C"/>
    <w:rsid w:val="000466D2"/>
    <w:rsid w:val="000476BB"/>
    <w:rsid w:val="00047C9C"/>
    <w:rsid w:val="0005036B"/>
    <w:rsid w:val="00051C06"/>
    <w:rsid w:val="0005211E"/>
    <w:rsid w:val="00053F46"/>
    <w:rsid w:val="00054B3F"/>
    <w:rsid w:val="00054F2A"/>
    <w:rsid w:val="0005576A"/>
    <w:rsid w:val="00055DA7"/>
    <w:rsid w:val="000562C4"/>
    <w:rsid w:val="00057198"/>
    <w:rsid w:val="00060F55"/>
    <w:rsid w:val="00061196"/>
    <w:rsid w:val="000612F8"/>
    <w:rsid w:val="00061757"/>
    <w:rsid w:val="000620E3"/>
    <w:rsid w:val="000627A8"/>
    <w:rsid w:val="00063160"/>
    <w:rsid w:val="00063479"/>
    <w:rsid w:val="00063941"/>
    <w:rsid w:val="0006587B"/>
    <w:rsid w:val="00066AAE"/>
    <w:rsid w:val="0007008B"/>
    <w:rsid w:val="00070220"/>
    <w:rsid w:val="00070F75"/>
    <w:rsid w:val="00071BBF"/>
    <w:rsid w:val="00072876"/>
    <w:rsid w:val="00072DC5"/>
    <w:rsid w:val="00073658"/>
    <w:rsid w:val="00074DBE"/>
    <w:rsid w:val="00075855"/>
    <w:rsid w:val="000770F6"/>
    <w:rsid w:val="00077AA0"/>
    <w:rsid w:val="0008082C"/>
    <w:rsid w:val="000808C9"/>
    <w:rsid w:val="00081891"/>
    <w:rsid w:val="00081DA8"/>
    <w:rsid w:val="00082DEE"/>
    <w:rsid w:val="00082FFE"/>
    <w:rsid w:val="00084B56"/>
    <w:rsid w:val="000851EF"/>
    <w:rsid w:val="00087143"/>
    <w:rsid w:val="00091551"/>
    <w:rsid w:val="0009169D"/>
    <w:rsid w:val="00092322"/>
    <w:rsid w:val="00094A1A"/>
    <w:rsid w:val="00094DB6"/>
    <w:rsid w:val="000977B0"/>
    <w:rsid w:val="00097E1E"/>
    <w:rsid w:val="000A044D"/>
    <w:rsid w:val="000A1BCB"/>
    <w:rsid w:val="000A1F45"/>
    <w:rsid w:val="000A2056"/>
    <w:rsid w:val="000A2208"/>
    <w:rsid w:val="000A2C16"/>
    <w:rsid w:val="000A30A3"/>
    <w:rsid w:val="000A3CFA"/>
    <w:rsid w:val="000A5052"/>
    <w:rsid w:val="000A6124"/>
    <w:rsid w:val="000A620C"/>
    <w:rsid w:val="000B04A3"/>
    <w:rsid w:val="000B0C49"/>
    <w:rsid w:val="000B0E6D"/>
    <w:rsid w:val="000B144E"/>
    <w:rsid w:val="000B1F1D"/>
    <w:rsid w:val="000B2341"/>
    <w:rsid w:val="000B23AC"/>
    <w:rsid w:val="000B2624"/>
    <w:rsid w:val="000B2C90"/>
    <w:rsid w:val="000B2CBA"/>
    <w:rsid w:val="000B3865"/>
    <w:rsid w:val="000B38C8"/>
    <w:rsid w:val="000B5EAD"/>
    <w:rsid w:val="000B6B82"/>
    <w:rsid w:val="000B6DD4"/>
    <w:rsid w:val="000C15C7"/>
    <w:rsid w:val="000C3092"/>
    <w:rsid w:val="000C5A1D"/>
    <w:rsid w:val="000C7720"/>
    <w:rsid w:val="000D0366"/>
    <w:rsid w:val="000D087B"/>
    <w:rsid w:val="000D0E7B"/>
    <w:rsid w:val="000D17CB"/>
    <w:rsid w:val="000D18CC"/>
    <w:rsid w:val="000D2AEA"/>
    <w:rsid w:val="000D48D6"/>
    <w:rsid w:val="000D4983"/>
    <w:rsid w:val="000D4E5A"/>
    <w:rsid w:val="000D5686"/>
    <w:rsid w:val="000D6B67"/>
    <w:rsid w:val="000E0BB1"/>
    <w:rsid w:val="000E144D"/>
    <w:rsid w:val="000E1592"/>
    <w:rsid w:val="000E205B"/>
    <w:rsid w:val="000E25DE"/>
    <w:rsid w:val="000E2B13"/>
    <w:rsid w:val="000E350B"/>
    <w:rsid w:val="000E37BB"/>
    <w:rsid w:val="000E3978"/>
    <w:rsid w:val="000E4F46"/>
    <w:rsid w:val="000E6E74"/>
    <w:rsid w:val="000F1033"/>
    <w:rsid w:val="000F1454"/>
    <w:rsid w:val="000F2BED"/>
    <w:rsid w:val="000F2C27"/>
    <w:rsid w:val="000F41BF"/>
    <w:rsid w:val="000F4606"/>
    <w:rsid w:val="000F786B"/>
    <w:rsid w:val="000F7BB5"/>
    <w:rsid w:val="001017DC"/>
    <w:rsid w:val="00101816"/>
    <w:rsid w:val="00101EAF"/>
    <w:rsid w:val="00102751"/>
    <w:rsid w:val="00103268"/>
    <w:rsid w:val="00103853"/>
    <w:rsid w:val="001061E4"/>
    <w:rsid w:val="0010627B"/>
    <w:rsid w:val="00107314"/>
    <w:rsid w:val="00107550"/>
    <w:rsid w:val="001116CF"/>
    <w:rsid w:val="0011310F"/>
    <w:rsid w:val="0011414A"/>
    <w:rsid w:val="001161A9"/>
    <w:rsid w:val="00116360"/>
    <w:rsid w:val="00116C31"/>
    <w:rsid w:val="0012078F"/>
    <w:rsid w:val="00120ADC"/>
    <w:rsid w:val="001212F2"/>
    <w:rsid w:val="0012360E"/>
    <w:rsid w:val="00124168"/>
    <w:rsid w:val="00126F0D"/>
    <w:rsid w:val="0012706E"/>
    <w:rsid w:val="001309AF"/>
    <w:rsid w:val="001311C2"/>
    <w:rsid w:val="00132147"/>
    <w:rsid w:val="001340DF"/>
    <w:rsid w:val="00135F62"/>
    <w:rsid w:val="00136C9B"/>
    <w:rsid w:val="001372CC"/>
    <w:rsid w:val="0014126F"/>
    <w:rsid w:val="001419DF"/>
    <w:rsid w:val="00142CDE"/>
    <w:rsid w:val="0014334F"/>
    <w:rsid w:val="001438AE"/>
    <w:rsid w:val="0014582C"/>
    <w:rsid w:val="0014645B"/>
    <w:rsid w:val="00150CD1"/>
    <w:rsid w:val="00152547"/>
    <w:rsid w:val="001547EB"/>
    <w:rsid w:val="00155030"/>
    <w:rsid w:val="00157284"/>
    <w:rsid w:val="00160864"/>
    <w:rsid w:val="001621BE"/>
    <w:rsid w:val="001621F3"/>
    <w:rsid w:val="00163CBD"/>
    <w:rsid w:val="00164A28"/>
    <w:rsid w:val="00165BA1"/>
    <w:rsid w:val="00166E37"/>
    <w:rsid w:val="00167B99"/>
    <w:rsid w:val="00170CF8"/>
    <w:rsid w:val="00171BD1"/>
    <w:rsid w:val="00173282"/>
    <w:rsid w:val="00174342"/>
    <w:rsid w:val="0017469E"/>
    <w:rsid w:val="00176E0E"/>
    <w:rsid w:val="00180110"/>
    <w:rsid w:val="00180496"/>
    <w:rsid w:val="00180B3D"/>
    <w:rsid w:val="001826A9"/>
    <w:rsid w:val="00182790"/>
    <w:rsid w:val="00183B39"/>
    <w:rsid w:val="00183DA7"/>
    <w:rsid w:val="00184574"/>
    <w:rsid w:val="001858C7"/>
    <w:rsid w:val="00187404"/>
    <w:rsid w:val="001900F8"/>
    <w:rsid w:val="00190161"/>
    <w:rsid w:val="0019211D"/>
    <w:rsid w:val="00193CA6"/>
    <w:rsid w:val="00193E81"/>
    <w:rsid w:val="001953F2"/>
    <w:rsid w:val="001959E9"/>
    <w:rsid w:val="001A0AAF"/>
    <w:rsid w:val="001A1154"/>
    <w:rsid w:val="001A43C2"/>
    <w:rsid w:val="001A478C"/>
    <w:rsid w:val="001A7300"/>
    <w:rsid w:val="001B14BF"/>
    <w:rsid w:val="001B1992"/>
    <w:rsid w:val="001B1A7B"/>
    <w:rsid w:val="001B399D"/>
    <w:rsid w:val="001B4D41"/>
    <w:rsid w:val="001C1DEB"/>
    <w:rsid w:val="001C1F92"/>
    <w:rsid w:val="001C2A02"/>
    <w:rsid w:val="001C3A1A"/>
    <w:rsid w:val="001C40D6"/>
    <w:rsid w:val="001C428D"/>
    <w:rsid w:val="001C5168"/>
    <w:rsid w:val="001C7743"/>
    <w:rsid w:val="001D0DB8"/>
    <w:rsid w:val="001D188C"/>
    <w:rsid w:val="001D21DF"/>
    <w:rsid w:val="001D277C"/>
    <w:rsid w:val="001D3AC9"/>
    <w:rsid w:val="001D720B"/>
    <w:rsid w:val="001D7309"/>
    <w:rsid w:val="001D7664"/>
    <w:rsid w:val="001D79DC"/>
    <w:rsid w:val="001D7BEC"/>
    <w:rsid w:val="001E5C95"/>
    <w:rsid w:val="001E6397"/>
    <w:rsid w:val="001E66AD"/>
    <w:rsid w:val="001E684B"/>
    <w:rsid w:val="001E6F7F"/>
    <w:rsid w:val="001F03EE"/>
    <w:rsid w:val="001F0AAB"/>
    <w:rsid w:val="001F29D9"/>
    <w:rsid w:val="001F34B3"/>
    <w:rsid w:val="001F419F"/>
    <w:rsid w:val="001F5316"/>
    <w:rsid w:val="001F583C"/>
    <w:rsid w:val="001F5C3D"/>
    <w:rsid w:val="001F5EB5"/>
    <w:rsid w:val="001F713D"/>
    <w:rsid w:val="001F7B5C"/>
    <w:rsid w:val="001F7D74"/>
    <w:rsid w:val="00200B6A"/>
    <w:rsid w:val="00202CB0"/>
    <w:rsid w:val="002034F3"/>
    <w:rsid w:val="0020507D"/>
    <w:rsid w:val="002059A1"/>
    <w:rsid w:val="00205A60"/>
    <w:rsid w:val="00207224"/>
    <w:rsid w:val="002111DC"/>
    <w:rsid w:val="00211285"/>
    <w:rsid w:val="002136C3"/>
    <w:rsid w:val="00213802"/>
    <w:rsid w:val="00215358"/>
    <w:rsid w:val="00216D00"/>
    <w:rsid w:val="00217FE2"/>
    <w:rsid w:val="002209F7"/>
    <w:rsid w:val="002236BA"/>
    <w:rsid w:val="00224236"/>
    <w:rsid w:val="002244DB"/>
    <w:rsid w:val="00224AE5"/>
    <w:rsid w:val="00224CD9"/>
    <w:rsid w:val="002265E4"/>
    <w:rsid w:val="00227104"/>
    <w:rsid w:val="00231246"/>
    <w:rsid w:val="002335AE"/>
    <w:rsid w:val="00233E61"/>
    <w:rsid w:val="00236E41"/>
    <w:rsid w:val="00237175"/>
    <w:rsid w:val="00241BFE"/>
    <w:rsid w:val="00242269"/>
    <w:rsid w:val="002425D9"/>
    <w:rsid w:val="00242ED0"/>
    <w:rsid w:val="0024305C"/>
    <w:rsid w:val="00243BBD"/>
    <w:rsid w:val="00243F78"/>
    <w:rsid w:val="002443DE"/>
    <w:rsid w:val="00245668"/>
    <w:rsid w:val="00246819"/>
    <w:rsid w:val="0024759A"/>
    <w:rsid w:val="0025067E"/>
    <w:rsid w:val="002533C9"/>
    <w:rsid w:val="002543A2"/>
    <w:rsid w:val="00254D42"/>
    <w:rsid w:val="00257D5D"/>
    <w:rsid w:val="00261671"/>
    <w:rsid w:val="00262961"/>
    <w:rsid w:val="002655D4"/>
    <w:rsid w:val="00266005"/>
    <w:rsid w:val="002665D3"/>
    <w:rsid w:val="002667FA"/>
    <w:rsid w:val="00276F0E"/>
    <w:rsid w:val="002808B1"/>
    <w:rsid w:val="00280FA2"/>
    <w:rsid w:val="00281D87"/>
    <w:rsid w:val="00282BF8"/>
    <w:rsid w:val="00282C1D"/>
    <w:rsid w:val="0028479D"/>
    <w:rsid w:val="00284DD5"/>
    <w:rsid w:val="0028617D"/>
    <w:rsid w:val="002864B2"/>
    <w:rsid w:val="00286C65"/>
    <w:rsid w:val="00286F4D"/>
    <w:rsid w:val="002874F3"/>
    <w:rsid w:val="00290123"/>
    <w:rsid w:val="002914AC"/>
    <w:rsid w:val="00291829"/>
    <w:rsid w:val="00291BBA"/>
    <w:rsid w:val="00291C36"/>
    <w:rsid w:val="0029279C"/>
    <w:rsid w:val="0029329E"/>
    <w:rsid w:val="00294FFB"/>
    <w:rsid w:val="002951DC"/>
    <w:rsid w:val="0029557F"/>
    <w:rsid w:val="00295B05"/>
    <w:rsid w:val="00295C92"/>
    <w:rsid w:val="002A0D0F"/>
    <w:rsid w:val="002A25A6"/>
    <w:rsid w:val="002A486E"/>
    <w:rsid w:val="002A5554"/>
    <w:rsid w:val="002A5B69"/>
    <w:rsid w:val="002B15C4"/>
    <w:rsid w:val="002B262D"/>
    <w:rsid w:val="002B4978"/>
    <w:rsid w:val="002B4A0E"/>
    <w:rsid w:val="002B4F27"/>
    <w:rsid w:val="002B5135"/>
    <w:rsid w:val="002B7634"/>
    <w:rsid w:val="002B7693"/>
    <w:rsid w:val="002B783C"/>
    <w:rsid w:val="002C13BA"/>
    <w:rsid w:val="002C1F94"/>
    <w:rsid w:val="002C30D7"/>
    <w:rsid w:val="002C34C8"/>
    <w:rsid w:val="002C51C3"/>
    <w:rsid w:val="002C5D9F"/>
    <w:rsid w:val="002C6127"/>
    <w:rsid w:val="002C6434"/>
    <w:rsid w:val="002C6E48"/>
    <w:rsid w:val="002C6FBB"/>
    <w:rsid w:val="002D1177"/>
    <w:rsid w:val="002D1DE6"/>
    <w:rsid w:val="002D2F39"/>
    <w:rsid w:val="002D4FFA"/>
    <w:rsid w:val="002D53FC"/>
    <w:rsid w:val="002D737D"/>
    <w:rsid w:val="002E12E9"/>
    <w:rsid w:val="002E18BD"/>
    <w:rsid w:val="002E4176"/>
    <w:rsid w:val="002E55DA"/>
    <w:rsid w:val="002E6302"/>
    <w:rsid w:val="002E6D64"/>
    <w:rsid w:val="002F03A3"/>
    <w:rsid w:val="002F06AB"/>
    <w:rsid w:val="002F27AD"/>
    <w:rsid w:val="002F3841"/>
    <w:rsid w:val="002F5503"/>
    <w:rsid w:val="002F7D6B"/>
    <w:rsid w:val="003057A4"/>
    <w:rsid w:val="00305C6D"/>
    <w:rsid w:val="00306BFD"/>
    <w:rsid w:val="003077D1"/>
    <w:rsid w:val="00307AF5"/>
    <w:rsid w:val="003103DF"/>
    <w:rsid w:val="003111B8"/>
    <w:rsid w:val="003119B3"/>
    <w:rsid w:val="0031257F"/>
    <w:rsid w:val="00312871"/>
    <w:rsid w:val="003135FB"/>
    <w:rsid w:val="00314C59"/>
    <w:rsid w:val="003203AC"/>
    <w:rsid w:val="00320F79"/>
    <w:rsid w:val="0032409E"/>
    <w:rsid w:val="003253CB"/>
    <w:rsid w:val="00327315"/>
    <w:rsid w:val="00327659"/>
    <w:rsid w:val="0033168F"/>
    <w:rsid w:val="00331EEE"/>
    <w:rsid w:val="00331FE9"/>
    <w:rsid w:val="00332445"/>
    <w:rsid w:val="003333BC"/>
    <w:rsid w:val="00334480"/>
    <w:rsid w:val="0033478C"/>
    <w:rsid w:val="0033479B"/>
    <w:rsid w:val="003349CC"/>
    <w:rsid w:val="00334C36"/>
    <w:rsid w:val="0033630E"/>
    <w:rsid w:val="0033678F"/>
    <w:rsid w:val="00336935"/>
    <w:rsid w:val="003377C6"/>
    <w:rsid w:val="003378EC"/>
    <w:rsid w:val="00342F35"/>
    <w:rsid w:val="00343275"/>
    <w:rsid w:val="003433A2"/>
    <w:rsid w:val="00344536"/>
    <w:rsid w:val="003464DE"/>
    <w:rsid w:val="00346520"/>
    <w:rsid w:val="00346AE6"/>
    <w:rsid w:val="00347292"/>
    <w:rsid w:val="0035080A"/>
    <w:rsid w:val="00350F8F"/>
    <w:rsid w:val="00351280"/>
    <w:rsid w:val="00352962"/>
    <w:rsid w:val="00353D59"/>
    <w:rsid w:val="00354407"/>
    <w:rsid w:val="0035475A"/>
    <w:rsid w:val="00355560"/>
    <w:rsid w:val="003574FC"/>
    <w:rsid w:val="00360E02"/>
    <w:rsid w:val="003639B6"/>
    <w:rsid w:val="00366C42"/>
    <w:rsid w:val="003670D0"/>
    <w:rsid w:val="0036733B"/>
    <w:rsid w:val="003676BC"/>
    <w:rsid w:val="00370C9D"/>
    <w:rsid w:val="003712AD"/>
    <w:rsid w:val="003716E0"/>
    <w:rsid w:val="00371E51"/>
    <w:rsid w:val="00372F43"/>
    <w:rsid w:val="003737B2"/>
    <w:rsid w:val="0037556D"/>
    <w:rsid w:val="00375DD1"/>
    <w:rsid w:val="0037791F"/>
    <w:rsid w:val="00377FC3"/>
    <w:rsid w:val="003804EC"/>
    <w:rsid w:val="00381B28"/>
    <w:rsid w:val="00382413"/>
    <w:rsid w:val="00383A9D"/>
    <w:rsid w:val="00385CDD"/>
    <w:rsid w:val="00386199"/>
    <w:rsid w:val="00387351"/>
    <w:rsid w:val="0039004B"/>
    <w:rsid w:val="00390706"/>
    <w:rsid w:val="00390961"/>
    <w:rsid w:val="00391276"/>
    <w:rsid w:val="00391371"/>
    <w:rsid w:val="00391CD6"/>
    <w:rsid w:val="00392D5C"/>
    <w:rsid w:val="00394DB5"/>
    <w:rsid w:val="003959A6"/>
    <w:rsid w:val="00395AD2"/>
    <w:rsid w:val="0039741F"/>
    <w:rsid w:val="003A0250"/>
    <w:rsid w:val="003A2BD1"/>
    <w:rsid w:val="003A34ED"/>
    <w:rsid w:val="003A4482"/>
    <w:rsid w:val="003A45B2"/>
    <w:rsid w:val="003A471B"/>
    <w:rsid w:val="003A4BC0"/>
    <w:rsid w:val="003B0B09"/>
    <w:rsid w:val="003B237D"/>
    <w:rsid w:val="003B7070"/>
    <w:rsid w:val="003B76C2"/>
    <w:rsid w:val="003B779C"/>
    <w:rsid w:val="003C058A"/>
    <w:rsid w:val="003C0F1E"/>
    <w:rsid w:val="003C1326"/>
    <w:rsid w:val="003C18D9"/>
    <w:rsid w:val="003C2072"/>
    <w:rsid w:val="003C2BED"/>
    <w:rsid w:val="003C2C9A"/>
    <w:rsid w:val="003C3E81"/>
    <w:rsid w:val="003C5F4B"/>
    <w:rsid w:val="003C5F99"/>
    <w:rsid w:val="003C6596"/>
    <w:rsid w:val="003C72DA"/>
    <w:rsid w:val="003D0ADD"/>
    <w:rsid w:val="003D14FD"/>
    <w:rsid w:val="003D3830"/>
    <w:rsid w:val="003E0AE6"/>
    <w:rsid w:val="003E19BE"/>
    <w:rsid w:val="003E1EFE"/>
    <w:rsid w:val="003E2976"/>
    <w:rsid w:val="003E3764"/>
    <w:rsid w:val="003E4BD2"/>
    <w:rsid w:val="003E5784"/>
    <w:rsid w:val="003E6344"/>
    <w:rsid w:val="003E7999"/>
    <w:rsid w:val="003E7A62"/>
    <w:rsid w:val="003F1202"/>
    <w:rsid w:val="003F16E4"/>
    <w:rsid w:val="003F36A4"/>
    <w:rsid w:val="003F55E9"/>
    <w:rsid w:val="003F56F6"/>
    <w:rsid w:val="003F5B10"/>
    <w:rsid w:val="003F7910"/>
    <w:rsid w:val="003F7D71"/>
    <w:rsid w:val="00400817"/>
    <w:rsid w:val="00404F1D"/>
    <w:rsid w:val="0040586D"/>
    <w:rsid w:val="00405BCB"/>
    <w:rsid w:val="00406F33"/>
    <w:rsid w:val="00407911"/>
    <w:rsid w:val="00407F0E"/>
    <w:rsid w:val="004138EB"/>
    <w:rsid w:val="00414B81"/>
    <w:rsid w:val="00414E01"/>
    <w:rsid w:val="0041543B"/>
    <w:rsid w:val="0041606E"/>
    <w:rsid w:val="00416C04"/>
    <w:rsid w:val="0042024C"/>
    <w:rsid w:val="00420412"/>
    <w:rsid w:val="00424F62"/>
    <w:rsid w:val="00426367"/>
    <w:rsid w:val="004271A0"/>
    <w:rsid w:val="004318D3"/>
    <w:rsid w:val="00433158"/>
    <w:rsid w:val="00433CB9"/>
    <w:rsid w:val="00435643"/>
    <w:rsid w:val="00435BCF"/>
    <w:rsid w:val="00436287"/>
    <w:rsid w:val="0043667F"/>
    <w:rsid w:val="00437D29"/>
    <w:rsid w:val="0044046B"/>
    <w:rsid w:val="00443631"/>
    <w:rsid w:val="00443959"/>
    <w:rsid w:val="00443F23"/>
    <w:rsid w:val="00445C81"/>
    <w:rsid w:val="00451CCD"/>
    <w:rsid w:val="004527CE"/>
    <w:rsid w:val="00452E79"/>
    <w:rsid w:val="004550FB"/>
    <w:rsid w:val="00456938"/>
    <w:rsid w:val="00456A02"/>
    <w:rsid w:val="00457F53"/>
    <w:rsid w:val="00460E9E"/>
    <w:rsid w:val="0046177C"/>
    <w:rsid w:val="004632C2"/>
    <w:rsid w:val="00464817"/>
    <w:rsid w:val="00464B7F"/>
    <w:rsid w:val="00464F5A"/>
    <w:rsid w:val="00465CC3"/>
    <w:rsid w:val="00466582"/>
    <w:rsid w:val="004675B5"/>
    <w:rsid w:val="00467688"/>
    <w:rsid w:val="004704C7"/>
    <w:rsid w:val="00473E01"/>
    <w:rsid w:val="00475346"/>
    <w:rsid w:val="0047789D"/>
    <w:rsid w:val="00480363"/>
    <w:rsid w:val="00480B2D"/>
    <w:rsid w:val="0048139F"/>
    <w:rsid w:val="00481B7B"/>
    <w:rsid w:val="00482E2F"/>
    <w:rsid w:val="004836A1"/>
    <w:rsid w:val="004846AA"/>
    <w:rsid w:val="00485273"/>
    <w:rsid w:val="00485A18"/>
    <w:rsid w:val="004869C6"/>
    <w:rsid w:val="00490EED"/>
    <w:rsid w:val="00491CAE"/>
    <w:rsid w:val="00492613"/>
    <w:rsid w:val="00493BDF"/>
    <w:rsid w:val="004950D0"/>
    <w:rsid w:val="004969E0"/>
    <w:rsid w:val="0049745E"/>
    <w:rsid w:val="00497A6C"/>
    <w:rsid w:val="004A0541"/>
    <w:rsid w:val="004A0EE1"/>
    <w:rsid w:val="004A11D3"/>
    <w:rsid w:val="004A276E"/>
    <w:rsid w:val="004A32E4"/>
    <w:rsid w:val="004A57AC"/>
    <w:rsid w:val="004A697F"/>
    <w:rsid w:val="004A7B6F"/>
    <w:rsid w:val="004B0FE2"/>
    <w:rsid w:val="004B26DC"/>
    <w:rsid w:val="004B3140"/>
    <w:rsid w:val="004B335E"/>
    <w:rsid w:val="004B5118"/>
    <w:rsid w:val="004B762B"/>
    <w:rsid w:val="004B7C64"/>
    <w:rsid w:val="004C12FE"/>
    <w:rsid w:val="004C18CF"/>
    <w:rsid w:val="004C3649"/>
    <w:rsid w:val="004C4400"/>
    <w:rsid w:val="004C5450"/>
    <w:rsid w:val="004C5487"/>
    <w:rsid w:val="004D067D"/>
    <w:rsid w:val="004D24C4"/>
    <w:rsid w:val="004D3CE3"/>
    <w:rsid w:val="004D4A3E"/>
    <w:rsid w:val="004D66D2"/>
    <w:rsid w:val="004E009E"/>
    <w:rsid w:val="004E0260"/>
    <w:rsid w:val="004E0309"/>
    <w:rsid w:val="004E0FD7"/>
    <w:rsid w:val="004E1672"/>
    <w:rsid w:val="004E1AF8"/>
    <w:rsid w:val="004E2C5D"/>
    <w:rsid w:val="004E3D17"/>
    <w:rsid w:val="004E65DB"/>
    <w:rsid w:val="004E676E"/>
    <w:rsid w:val="004E760F"/>
    <w:rsid w:val="004F10DB"/>
    <w:rsid w:val="004F13CD"/>
    <w:rsid w:val="004F21D6"/>
    <w:rsid w:val="004F50FE"/>
    <w:rsid w:val="004F5545"/>
    <w:rsid w:val="004F5FFD"/>
    <w:rsid w:val="00500238"/>
    <w:rsid w:val="00500AD2"/>
    <w:rsid w:val="005027E6"/>
    <w:rsid w:val="00502AB7"/>
    <w:rsid w:val="00502F2D"/>
    <w:rsid w:val="00505B24"/>
    <w:rsid w:val="00513189"/>
    <w:rsid w:val="00513FD2"/>
    <w:rsid w:val="005144E7"/>
    <w:rsid w:val="00515728"/>
    <w:rsid w:val="00516518"/>
    <w:rsid w:val="005169EC"/>
    <w:rsid w:val="00520062"/>
    <w:rsid w:val="005219FB"/>
    <w:rsid w:val="005227DF"/>
    <w:rsid w:val="00523A1C"/>
    <w:rsid w:val="0052526B"/>
    <w:rsid w:val="0052629C"/>
    <w:rsid w:val="00526507"/>
    <w:rsid w:val="0052727A"/>
    <w:rsid w:val="00527B48"/>
    <w:rsid w:val="005300B5"/>
    <w:rsid w:val="0053025E"/>
    <w:rsid w:val="0053148E"/>
    <w:rsid w:val="00532E65"/>
    <w:rsid w:val="00533ECD"/>
    <w:rsid w:val="00534587"/>
    <w:rsid w:val="00537D35"/>
    <w:rsid w:val="005403DC"/>
    <w:rsid w:val="005435AC"/>
    <w:rsid w:val="00543929"/>
    <w:rsid w:val="005454BA"/>
    <w:rsid w:val="00546D6F"/>
    <w:rsid w:val="00550EDD"/>
    <w:rsid w:val="005515F3"/>
    <w:rsid w:val="00551841"/>
    <w:rsid w:val="00551AEB"/>
    <w:rsid w:val="00555F37"/>
    <w:rsid w:val="00557CD1"/>
    <w:rsid w:val="005612F4"/>
    <w:rsid w:val="0056137F"/>
    <w:rsid w:val="00561993"/>
    <w:rsid w:val="00562714"/>
    <w:rsid w:val="00563FC5"/>
    <w:rsid w:val="0056462A"/>
    <w:rsid w:val="005658A5"/>
    <w:rsid w:val="00566302"/>
    <w:rsid w:val="00566393"/>
    <w:rsid w:val="00567498"/>
    <w:rsid w:val="00570154"/>
    <w:rsid w:val="00571518"/>
    <w:rsid w:val="00571C09"/>
    <w:rsid w:val="0057240A"/>
    <w:rsid w:val="0057273A"/>
    <w:rsid w:val="0057338E"/>
    <w:rsid w:val="0057581D"/>
    <w:rsid w:val="00576809"/>
    <w:rsid w:val="00581879"/>
    <w:rsid w:val="00582177"/>
    <w:rsid w:val="00582D63"/>
    <w:rsid w:val="0058485B"/>
    <w:rsid w:val="00584DFB"/>
    <w:rsid w:val="005856E5"/>
    <w:rsid w:val="00585866"/>
    <w:rsid w:val="00590F5E"/>
    <w:rsid w:val="005920CE"/>
    <w:rsid w:val="005940BA"/>
    <w:rsid w:val="005942D5"/>
    <w:rsid w:val="00594456"/>
    <w:rsid w:val="00594780"/>
    <w:rsid w:val="00594ECA"/>
    <w:rsid w:val="005957F8"/>
    <w:rsid w:val="0059666E"/>
    <w:rsid w:val="00596F3D"/>
    <w:rsid w:val="00597B69"/>
    <w:rsid w:val="005A1447"/>
    <w:rsid w:val="005A28DD"/>
    <w:rsid w:val="005A3943"/>
    <w:rsid w:val="005A3B9F"/>
    <w:rsid w:val="005A43B7"/>
    <w:rsid w:val="005A4F61"/>
    <w:rsid w:val="005A5DAB"/>
    <w:rsid w:val="005A6580"/>
    <w:rsid w:val="005B1E15"/>
    <w:rsid w:val="005B42F0"/>
    <w:rsid w:val="005B451B"/>
    <w:rsid w:val="005B73BD"/>
    <w:rsid w:val="005B7F81"/>
    <w:rsid w:val="005C00B8"/>
    <w:rsid w:val="005C2735"/>
    <w:rsid w:val="005C3AD2"/>
    <w:rsid w:val="005C41F4"/>
    <w:rsid w:val="005C541A"/>
    <w:rsid w:val="005C6404"/>
    <w:rsid w:val="005C6D0B"/>
    <w:rsid w:val="005C743E"/>
    <w:rsid w:val="005D0081"/>
    <w:rsid w:val="005D3877"/>
    <w:rsid w:val="005D3B87"/>
    <w:rsid w:val="005D4589"/>
    <w:rsid w:val="005D5FD4"/>
    <w:rsid w:val="005D6523"/>
    <w:rsid w:val="005E40AC"/>
    <w:rsid w:val="005E4D66"/>
    <w:rsid w:val="005E66F4"/>
    <w:rsid w:val="005F103A"/>
    <w:rsid w:val="005F1199"/>
    <w:rsid w:val="005F3321"/>
    <w:rsid w:val="005F6DF0"/>
    <w:rsid w:val="005F7819"/>
    <w:rsid w:val="005F781A"/>
    <w:rsid w:val="00600DF0"/>
    <w:rsid w:val="006024CE"/>
    <w:rsid w:val="0060387E"/>
    <w:rsid w:val="00604822"/>
    <w:rsid w:val="00610433"/>
    <w:rsid w:val="006118F3"/>
    <w:rsid w:val="00611984"/>
    <w:rsid w:val="00612238"/>
    <w:rsid w:val="00612263"/>
    <w:rsid w:val="00613533"/>
    <w:rsid w:val="00613604"/>
    <w:rsid w:val="0061418D"/>
    <w:rsid w:val="00616443"/>
    <w:rsid w:val="00617179"/>
    <w:rsid w:val="00620DB6"/>
    <w:rsid w:val="00622054"/>
    <w:rsid w:val="00624293"/>
    <w:rsid w:val="006328F0"/>
    <w:rsid w:val="006336AA"/>
    <w:rsid w:val="006356FA"/>
    <w:rsid w:val="00637626"/>
    <w:rsid w:val="00642F7B"/>
    <w:rsid w:val="00643645"/>
    <w:rsid w:val="006455E2"/>
    <w:rsid w:val="00645872"/>
    <w:rsid w:val="00645A46"/>
    <w:rsid w:val="00645CA0"/>
    <w:rsid w:val="006465C8"/>
    <w:rsid w:val="0064759C"/>
    <w:rsid w:val="00647736"/>
    <w:rsid w:val="00647F93"/>
    <w:rsid w:val="00651BC5"/>
    <w:rsid w:val="00651C3D"/>
    <w:rsid w:val="0065283A"/>
    <w:rsid w:val="00653817"/>
    <w:rsid w:val="00655FFE"/>
    <w:rsid w:val="006560E0"/>
    <w:rsid w:val="0066108C"/>
    <w:rsid w:val="006610DB"/>
    <w:rsid w:val="0066217F"/>
    <w:rsid w:val="00666597"/>
    <w:rsid w:val="006666AC"/>
    <w:rsid w:val="00666F6A"/>
    <w:rsid w:val="00667C34"/>
    <w:rsid w:val="00667C99"/>
    <w:rsid w:val="006730AD"/>
    <w:rsid w:val="00673559"/>
    <w:rsid w:val="0067454E"/>
    <w:rsid w:val="006775BF"/>
    <w:rsid w:val="00677DB8"/>
    <w:rsid w:val="00681C4C"/>
    <w:rsid w:val="00681C64"/>
    <w:rsid w:val="0068589E"/>
    <w:rsid w:val="006867AD"/>
    <w:rsid w:val="00686E1E"/>
    <w:rsid w:val="00690B08"/>
    <w:rsid w:val="00691EB0"/>
    <w:rsid w:val="00693997"/>
    <w:rsid w:val="00693F27"/>
    <w:rsid w:val="00694825"/>
    <w:rsid w:val="006952FD"/>
    <w:rsid w:val="0069645D"/>
    <w:rsid w:val="00697A7C"/>
    <w:rsid w:val="006A1031"/>
    <w:rsid w:val="006A27C8"/>
    <w:rsid w:val="006A3459"/>
    <w:rsid w:val="006A50E6"/>
    <w:rsid w:val="006A5F73"/>
    <w:rsid w:val="006A61BD"/>
    <w:rsid w:val="006A66FC"/>
    <w:rsid w:val="006B0AC9"/>
    <w:rsid w:val="006B13F0"/>
    <w:rsid w:val="006B414F"/>
    <w:rsid w:val="006B5D57"/>
    <w:rsid w:val="006B61B6"/>
    <w:rsid w:val="006B6ED6"/>
    <w:rsid w:val="006B73CC"/>
    <w:rsid w:val="006B752F"/>
    <w:rsid w:val="006C03C2"/>
    <w:rsid w:val="006C2720"/>
    <w:rsid w:val="006C2E74"/>
    <w:rsid w:val="006C3252"/>
    <w:rsid w:val="006C43C3"/>
    <w:rsid w:val="006C49EF"/>
    <w:rsid w:val="006C4AA8"/>
    <w:rsid w:val="006C69EB"/>
    <w:rsid w:val="006C7887"/>
    <w:rsid w:val="006D1391"/>
    <w:rsid w:val="006D25B3"/>
    <w:rsid w:val="006D3646"/>
    <w:rsid w:val="006D477F"/>
    <w:rsid w:val="006D5466"/>
    <w:rsid w:val="006D6887"/>
    <w:rsid w:val="006D6BCC"/>
    <w:rsid w:val="006D7126"/>
    <w:rsid w:val="006E074F"/>
    <w:rsid w:val="006E0CD7"/>
    <w:rsid w:val="006E0D84"/>
    <w:rsid w:val="006E138E"/>
    <w:rsid w:val="006E2642"/>
    <w:rsid w:val="006E3087"/>
    <w:rsid w:val="006F0C4B"/>
    <w:rsid w:val="006F142F"/>
    <w:rsid w:val="006F2065"/>
    <w:rsid w:val="006F25B4"/>
    <w:rsid w:val="006F2D48"/>
    <w:rsid w:val="006F3085"/>
    <w:rsid w:val="006F3898"/>
    <w:rsid w:val="006F538C"/>
    <w:rsid w:val="006F6FC3"/>
    <w:rsid w:val="006F7A24"/>
    <w:rsid w:val="007005A8"/>
    <w:rsid w:val="00700FF3"/>
    <w:rsid w:val="00701C92"/>
    <w:rsid w:val="00701EF6"/>
    <w:rsid w:val="00701F9E"/>
    <w:rsid w:val="007037DD"/>
    <w:rsid w:val="007045CD"/>
    <w:rsid w:val="007053C7"/>
    <w:rsid w:val="00706116"/>
    <w:rsid w:val="00707349"/>
    <w:rsid w:val="007079C2"/>
    <w:rsid w:val="00707DAB"/>
    <w:rsid w:val="00711AF4"/>
    <w:rsid w:val="00712C80"/>
    <w:rsid w:val="00714122"/>
    <w:rsid w:val="007153D2"/>
    <w:rsid w:val="0071641A"/>
    <w:rsid w:val="0071654C"/>
    <w:rsid w:val="0071676F"/>
    <w:rsid w:val="007168C2"/>
    <w:rsid w:val="0072113D"/>
    <w:rsid w:val="00722B60"/>
    <w:rsid w:val="00722DC7"/>
    <w:rsid w:val="00723694"/>
    <w:rsid w:val="007239D3"/>
    <w:rsid w:val="00723A09"/>
    <w:rsid w:val="00723F63"/>
    <w:rsid w:val="00723F6F"/>
    <w:rsid w:val="007241EC"/>
    <w:rsid w:val="00724BCC"/>
    <w:rsid w:val="00725B0C"/>
    <w:rsid w:val="00725FF1"/>
    <w:rsid w:val="00726259"/>
    <w:rsid w:val="007264B5"/>
    <w:rsid w:val="00726AC8"/>
    <w:rsid w:val="00726B04"/>
    <w:rsid w:val="0072775D"/>
    <w:rsid w:val="00730696"/>
    <w:rsid w:val="0073227D"/>
    <w:rsid w:val="00733010"/>
    <w:rsid w:val="007349E9"/>
    <w:rsid w:val="00735553"/>
    <w:rsid w:val="007360F7"/>
    <w:rsid w:val="00736B82"/>
    <w:rsid w:val="00737315"/>
    <w:rsid w:val="007410ED"/>
    <w:rsid w:val="00743DF1"/>
    <w:rsid w:val="00744D6A"/>
    <w:rsid w:val="00746253"/>
    <w:rsid w:val="00747BC6"/>
    <w:rsid w:val="00750891"/>
    <w:rsid w:val="00751439"/>
    <w:rsid w:val="0075249D"/>
    <w:rsid w:val="007524E3"/>
    <w:rsid w:val="0075282A"/>
    <w:rsid w:val="00753219"/>
    <w:rsid w:val="00755C78"/>
    <w:rsid w:val="0075621D"/>
    <w:rsid w:val="0075673A"/>
    <w:rsid w:val="007611E6"/>
    <w:rsid w:val="00762531"/>
    <w:rsid w:val="0076357A"/>
    <w:rsid w:val="00763BE0"/>
    <w:rsid w:val="00764735"/>
    <w:rsid w:val="00765A88"/>
    <w:rsid w:val="00765E6B"/>
    <w:rsid w:val="00765FD5"/>
    <w:rsid w:val="00766EB6"/>
    <w:rsid w:val="00767E36"/>
    <w:rsid w:val="00770DEA"/>
    <w:rsid w:val="007724C8"/>
    <w:rsid w:val="00772EB4"/>
    <w:rsid w:val="0077446C"/>
    <w:rsid w:val="00776E66"/>
    <w:rsid w:val="00777E00"/>
    <w:rsid w:val="00777E43"/>
    <w:rsid w:val="007821B5"/>
    <w:rsid w:val="00782C7C"/>
    <w:rsid w:val="00784420"/>
    <w:rsid w:val="00786659"/>
    <w:rsid w:val="00786D1C"/>
    <w:rsid w:val="007904F1"/>
    <w:rsid w:val="0079063E"/>
    <w:rsid w:val="00790EB8"/>
    <w:rsid w:val="007929A6"/>
    <w:rsid w:val="00794991"/>
    <w:rsid w:val="00795E69"/>
    <w:rsid w:val="0079638A"/>
    <w:rsid w:val="00796B93"/>
    <w:rsid w:val="00797F88"/>
    <w:rsid w:val="007A0256"/>
    <w:rsid w:val="007A0459"/>
    <w:rsid w:val="007A05D0"/>
    <w:rsid w:val="007A0686"/>
    <w:rsid w:val="007A1962"/>
    <w:rsid w:val="007A5A3A"/>
    <w:rsid w:val="007A7528"/>
    <w:rsid w:val="007B0673"/>
    <w:rsid w:val="007B1950"/>
    <w:rsid w:val="007B1C04"/>
    <w:rsid w:val="007B6146"/>
    <w:rsid w:val="007B6273"/>
    <w:rsid w:val="007B73E8"/>
    <w:rsid w:val="007B77C6"/>
    <w:rsid w:val="007B7803"/>
    <w:rsid w:val="007B7AE1"/>
    <w:rsid w:val="007B7CB1"/>
    <w:rsid w:val="007C59D8"/>
    <w:rsid w:val="007C6101"/>
    <w:rsid w:val="007C7223"/>
    <w:rsid w:val="007D09E6"/>
    <w:rsid w:val="007D1638"/>
    <w:rsid w:val="007D1FF9"/>
    <w:rsid w:val="007D323D"/>
    <w:rsid w:val="007D3BFA"/>
    <w:rsid w:val="007D46DD"/>
    <w:rsid w:val="007D5EEA"/>
    <w:rsid w:val="007D5F38"/>
    <w:rsid w:val="007D6DF6"/>
    <w:rsid w:val="007D72A6"/>
    <w:rsid w:val="007E09E2"/>
    <w:rsid w:val="007E201B"/>
    <w:rsid w:val="007E4770"/>
    <w:rsid w:val="007E534C"/>
    <w:rsid w:val="007E73C6"/>
    <w:rsid w:val="007E75DF"/>
    <w:rsid w:val="007F1416"/>
    <w:rsid w:val="007F180F"/>
    <w:rsid w:val="007F221F"/>
    <w:rsid w:val="007F2FBB"/>
    <w:rsid w:val="007F4991"/>
    <w:rsid w:val="007F6416"/>
    <w:rsid w:val="007F681C"/>
    <w:rsid w:val="00800414"/>
    <w:rsid w:val="008012A2"/>
    <w:rsid w:val="00801B9F"/>
    <w:rsid w:val="00801C59"/>
    <w:rsid w:val="00802B21"/>
    <w:rsid w:val="0080343F"/>
    <w:rsid w:val="008039F5"/>
    <w:rsid w:val="00804E20"/>
    <w:rsid w:val="008051C6"/>
    <w:rsid w:val="00805CAB"/>
    <w:rsid w:val="0080747E"/>
    <w:rsid w:val="008116C8"/>
    <w:rsid w:val="0081270F"/>
    <w:rsid w:val="00813596"/>
    <w:rsid w:val="0081466A"/>
    <w:rsid w:val="008152E5"/>
    <w:rsid w:val="00817AC4"/>
    <w:rsid w:val="00817C01"/>
    <w:rsid w:val="008207FC"/>
    <w:rsid w:val="00820E13"/>
    <w:rsid w:val="00823F9F"/>
    <w:rsid w:val="008257C1"/>
    <w:rsid w:val="00826AAD"/>
    <w:rsid w:val="00830886"/>
    <w:rsid w:val="00831836"/>
    <w:rsid w:val="00832131"/>
    <w:rsid w:val="0083248C"/>
    <w:rsid w:val="00833E2A"/>
    <w:rsid w:val="008344CC"/>
    <w:rsid w:val="0083491B"/>
    <w:rsid w:val="0083658E"/>
    <w:rsid w:val="00836D25"/>
    <w:rsid w:val="00837874"/>
    <w:rsid w:val="0084209F"/>
    <w:rsid w:val="00842986"/>
    <w:rsid w:val="00843327"/>
    <w:rsid w:val="00844C1E"/>
    <w:rsid w:val="00845E06"/>
    <w:rsid w:val="0084607B"/>
    <w:rsid w:val="00846120"/>
    <w:rsid w:val="00847D41"/>
    <w:rsid w:val="00850F5A"/>
    <w:rsid w:val="00851C9C"/>
    <w:rsid w:val="00852550"/>
    <w:rsid w:val="0085298E"/>
    <w:rsid w:val="00852ED1"/>
    <w:rsid w:val="00854379"/>
    <w:rsid w:val="008545D1"/>
    <w:rsid w:val="00854F8E"/>
    <w:rsid w:val="00855300"/>
    <w:rsid w:val="00855738"/>
    <w:rsid w:val="00855F66"/>
    <w:rsid w:val="0086084D"/>
    <w:rsid w:val="008620A8"/>
    <w:rsid w:val="008622F0"/>
    <w:rsid w:val="00862B20"/>
    <w:rsid w:val="00863757"/>
    <w:rsid w:val="00863ECB"/>
    <w:rsid w:val="00864654"/>
    <w:rsid w:val="00864739"/>
    <w:rsid w:val="00870E4D"/>
    <w:rsid w:val="00875681"/>
    <w:rsid w:val="00875BB2"/>
    <w:rsid w:val="00875D7C"/>
    <w:rsid w:val="00876D89"/>
    <w:rsid w:val="0088093E"/>
    <w:rsid w:val="00880BCB"/>
    <w:rsid w:val="008827F1"/>
    <w:rsid w:val="008839B9"/>
    <w:rsid w:val="00884A67"/>
    <w:rsid w:val="008850D0"/>
    <w:rsid w:val="00890777"/>
    <w:rsid w:val="0089191D"/>
    <w:rsid w:val="00892677"/>
    <w:rsid w:val="008950CC"/>
    <w:rsid w:val="00897933"/>
    <w:rsid w:val="008A0B51"/>
    <w:rsid w:val="008A1296"/>
    <w:rsid w:val="008A210B"/>
    <w:rsid w:val="008A2444"/>
    <w:rsid w:val="008A33B4"/>
    <w:rsid w:val="008A4DB5"/>
    <w:rsid w:val="008B1F44"/>
    <w:rsid w:val="008B2FC4"/>
    <w:rsid w:val="008B7786"/>
    <w:rsid w:val="008C3301"/>
    <w:rsid w:val="008C402E"/>
    <w:rsid w:val="008C4C02"/>
    <w:rsid w:val="008C6123"/>
    <w:rsid w:val="008D005D"/>
    <w:rsid w:val="008D1EFF"/>
    <w:rsid w:val="008D212D"/>
    <w:rsid w:val="008D46AE"/>
    <w:rsid w:val="008D49A6"/>
    <w:rsid w:val="008D7280"/>
    <w:rsid w:val="008E084E"/>
    <w:rsid w:val="008E1F3F"/>
    <w:rsid w:val="008E274B"/>
    <w:rsid w:val="008E2A6D"/>
    <w:rsid w:val="008E51C7"/>
    <w:rsid w:val="008E52EB"/>
    <w:rsid w:val="008E5DAC"/>
    <w:rsid w:val="008E62A6"/>
    <w:rsid w:val="008F0802"/>
    <w:rsid w:val="008F087A"/>
    <w:rsid w:val="008F1BE0"/>
    <w:rsid w:val="008F1D5A"/>
    <w:rsid w:val="008F1E6E"/>
    <w:rsid w:val="008F2272"/>
    <w:rsid w:val="008F2A9D"/>
    <w:rsid w:val="008F3425"/>
    <w:rsid w:val="008F42E2"/>
    <w:rsid w:val="008F58A2"/>
    <w:rsid w:val="0090158A"/>
    <w:rsid w:val="00902F17"/>
    <w:rsid w:val="00906B0D"/>
    <w:rsid w:val="00910331"/>
    <w:rsid w:val="00911277"/>
    <w:rsid w:val="009147E9"/>
    <w:rsid w:val="00916DEA"/>
    <w:rsid w:val="00923C5B"/>
    <w:rsid w:val="009241B0"/>
    <w:rsid w:val="009242CD"/>
    <w:rsid w:val="00924D1F"/>
    <w:rsid w:val="00925771"/>
    <w:rsid w:val="0092713A"/>
    <w:rsid w:val="0092746A"/>
    <w:rsid w:val="0092746D"/>
    <w:rsid w:val="00927D1D"/>
    <w:rsid w:val="00933FF0"/>
    <w:rsid w:val="009351F2"/>
    <w:rsid w:val="00940706"/>
    <w:rsid w:val="00940D2A"/>
    <w:rsid w:val="009434CE"/>
    <w:rsid w:val="009438C4"/>
    <w:rsid w:val="0094407E"/>
    <w:rsid w:val="00945263"/>
    <w:rsid w:val="009454C7"/>
    <w:rsid w:val="009459AE"/>
    <w:rsid w:val="00947745"/>
    <w:rsid w:val="009478F8"/>
    <w:rsid w:val="00952EAC"/>
    <w:rsid w:val="00954390"/>
    <w:rsid w:val="0095531F"/>
    <w:rsid w:val="009565F8"/>
    <w:rsid w:val="0095779D"/>
    <w:rsid w:val="00960AF8"/>
    <w:rsid w:val="00962955"/>
    <w:rsid w:val="00963504"/>
    <w:rsid w:val="009646B7"/>
    <w:rsid w:val="0096495A"/>
    <w:rsid w:val="00964C62"/>
    <w:rsid w:val="009654B5"/>
    <w:rsid w:val="00966698"/>
    <w:rsid w:val="00967C60"/>
    <w:rsid w:val="00970CED"/>
    <w:rsid w:val="00971646"/>
    <w:rsid w:val="0097164E"/>
    <w:rsid w:val="00971A15"/>
    <w:rsid w:val="00972A1F"/>
    <w:rsid w:val="00972D23"/>
    <w:rsid w:val="0097756A"/>
    <w:rsid w:val="0098012C"/>
    <w:rsid w:val="00982D39"/>
    <w:rsid w:val="00983540"/>
    <w:rsid w:val="00983C40"/>
    <w:rsid w:val="0098540B"/>
    <w:rsid w:val="00985DBB"/>
    <w:rsid w:val="00985F55"/>
    <w:rsid w:val="009876CA"/>
    <w:rsid w:val="009906B1"/>
    <w:rsid w:val="00991484"/>
    <w:rsid w:val="009914B0"/>
    <w:rsid w:val="009916C1"/>
    <w:rsid w:val="00991BA4"/>
    <w:rsid w:val="009939F0"/>
    <w:rsid w:val="009947F1"/>
    <w:rsid w:val="0099512B"/>
    <w:rsid w:val="00995989"/>
    <w:rsid w:val="00995999"/>
    <w:rsid w:val="00996F0D"/>
    <w:rsid w:val="00997F68"/>
    <w:rsid w:val="009A0C81"/>
    <w:rsid w:val="009A1E94"/>
    <w:rsid w:val="009A25BC"/>
    <w:rsid w:val="009A477E"/>
    <w:rsid w:val="009A5ED1"/>
    <w:rsid w:val="009A6FAD"/>
    <w:rsid w:val="009A7FE1"/>
    <w:rsid w:val="009B0321"/>
    <w:rsid w:val="009B1CC9"/>
    <w:rsid w:val="009B30B0"/>
    <w:rsid w:val="009B4552"/>
    <w:rsid w:val="009B4E84"/>
    <w:rsid w:val="009C2F61"/>
    <w:rsid w:val="009C4CDA"/>
    <w:rsid w:val="009C55E0"/>
    <w:rsid w:val="009C6CDA"/>
    <w:rsid w:val="009C782B"/>
    <w:rsid w:val="009C7EF3"/>
    <w:rsid w:val="009D039A"/>
    <w:rsid w:val="009D246E"/>
    <w:rsid w:val="009D264B"/>
    <w:rsid w:val="009D354B"/>
    <w:rsid w:val="009D3711"/>
    <w:rsid w:val="009D4AFA"/>
    <w:rsid w:val="009D622C"/>
    <w:rsid w:val="009D62ED"/>
    <w:rsid w:val="009D668E"/>
    <w:rsid w:val="009D76D1"/>
    <w:rsid w:val="009D7D6A"/>
    <w:rsid w:val="009E07BA"/>
    <w:rsid w:val="009E07E4"/>
    <w:rsid w:val="009E1222"/>
    <w:rsid w:val="009E2909"/>
    <w:rsid w:val="009E3482"/>
    <w:rsid w:val="009E3E29"/>
    <w:rsid w:val="009E4363"/>
    <w:rsid w:val="009E4C25"/>
    <w:rsid w:val="009E4F98"/>
    <w:rsid w:val="009F1789"/>
    <w:rsid w:val="009F2CD8"/>
    <w:rsid w:val="009F3286"/>
    <w:rsid w:val="009F42FB"/>
    <w:rsid w:val="009F46EA"/>
    <w:rsid w:val="009F60B0"/>
    <w:rsid w:val="009F679D"/>
    <w:rsid w:val="009F6C63"/>
    <w:rsid w:val="009F7E6A"/>
    <w:rsid w:val="00A00ADB"/>
    <w:rsid w:val="00A00BAD"/>
    <w:rsid w:val="00A00D4D"/>
    <w:rsid w:val="00A01014"/>
    <w:rsid w:val="00A02DA4"/>
    <w:rsid w:val="00A03043"/>
    <w:rsid w:val="00A03A67"/>
    <w:rsid w:val="00A03CA5"/>
    <w:rsid w:val="00A05A21"/>
    <w:rsid w:val="00A06A32"/>
    <w:rsid w:val="00A143F2"/>
    <w:rsid w:val="00A14B6F"/>
    <w:rsid w:val="00A160E6"/>
    <w:rsid w:val="00A17001"/>
    <w:rsid w:val="00A20A80"/>
    <w:rsid w:val="00A211A8"/>
    <w:rsid w:val="00A2189F"/>
    <w:rsid w:val="00A2256D"/>
    <w:rsid w:val="00A239DD"/>
    <w:rsid w:val="00A247E5"/>
    <w:rsid w:val="00A24A4B"/>
    <w:rsid w:val="00A253A9"/>
    <w:rsid w:val="00A25444"/>
    <w:rsid w:val="00A264AC"/>
    <w:rsid w:val="00A27C31"/>
    <w:rsid w:val="00A27FD1"/>
    <w:rsid w:val="00A305F5"/>
    <w:rsid w:val="00A306E7"/>
    <w:rsid w:val="00A31F6D"/>
    <w:rsid w:val="00A32380"/>
    <w:rsid w:val="00A35B65"/>
    <w:rsid w:val="00A413A4"/>
    <w:rsid w:val="00A418C5"/>
    <w:rsid w:val="00A42B59"/>
    <w:rsid w:val="00A44076"/>
    <w:rsid w:val="00A4487E"/>
    <w:rsid w:val="00A44B11"/>
    <w:rsid w:val="00A44D30"/>
    <w:rsid w:val="00A50264"/>
    <w:rsid w:val="00A50E07"/>
    <w:rsid w:val="00A5196A"/>
    <w:rsid w:val="00A54209"/>
    <w:rsid w:val="00A5517B"/>
    <w:rsid w:val="00A560F7"/>
    <w:rsid w:val="00A563ED"/>
    <w:rsid w:val="00A56E84"/>
    <w:rsid w:val="00A5742C"/>
    <w:rsid w:val="00A60841"/>
    <w:rsid w:val="00A61BE9"/>
    <w:rsid w:val="00A621DF"/>
    <w:rsid w:val="00A62EA9"/>
    <w:rsid w:val="00A65388"/>
    <w:rsid w:val="00A65D37"/>
    <w:rsid w:val="00A71E87"/>
    <w:rsid w:val="00A72363"/>
    <w:rsid w:val="00A72642"/>
    <w:rsid w:val="00A7335B"/>
    <w:rsid w:val="00A747F5"/>
    <w:rsid w:val="00A7636E"/>
    <w:rsid w:val="00A77914"/>
    <w:rsid w:val="00A800BC"/>
    <w:rsid w:val="00A80695"/>
    <w:rsid w:val="00A82B2C"/>
    <w:rsid w:val="00A8369C"/>
    <w:rsid w:val="00A841CE"/>
    <w:rsid w:val="00A85436"/>
    <w:rsid w:val="00A85C67"/>
    <w:rsid w:val="00A85CB7"/>
    <w:rsid w:val="00A8609E"/>
    <w:rsid w:val="00A86141"/>
    <w:rsid w:val="00A939DA"/>
    <w:rsid w:val="00A9456B"/>
    <w:rsid w:val="00AA0C5E"/>
    <w:rsid w:val="00AA461B"/>
    <w:rsid w:val="00AA6A2C"/>
    <w:rsid w:val="00AB01B7"/>
    <w:rsid w:val="00AB042C"/>
    <w:rsid w:val="00AB0B4D"/>
    <w:rsid w:val="00AB1F7E"/>
    <w:rsid w:val="00AB229E"/>
    <w:rsid w:val="00AB2A09"/>
    <w:rsid w:val="00AB3850"/>
    <w:rsid w:val="00AB538D"/>
    <w:rsid w:val="00AB576A"/>
    <w:rsid w:val="00AB5C8A"/>
    <w:rsid w:val="00AB7548"/>
    <w:rsid w:val="00AC0ADD"/>
    <w:rsid w:val="00AC1462"/>
    <w:rsid w:val="00AC1A91"/>
    <w:rsid w:val="00AC223A"/>
    <w:rsid w:val="00AC3B82"/>
    <w:rsid w:val="00AC5D24"/>
    <w:rsid w:val="00AC63E2"/>
    <w:rsid w:val="00AC75AE"/>
    <w:rsid w:val="00AD3A8F"/>
    <w:rsid w:val="00AD489B"/>
    <w:rsid w:val="00AD6021"/>
    <w:rsid w:val="00AE0204"/>
    <w:rsid w:val="00AE19DA"/>
    <w:rsid w:val="00AE1D7D"/>
    <w:rsid w:val="00AE21A0"/>
    <w:rsid w:val="00AE2373"/>
    <w:rsid w:val="00AE2E49"/>
    <w:rsid w:val="00AE37D4"/>
    <w:rsid w:val="00AE43A1"/>
    <w:rsid w:val="00AE47AA"/>
    <w:rsid w:val="00AE6E56"/>
    <w:rsid w:val="00AF001C"/>
    <w:rsid w:val="00AF1831"/>
    <w:rsid w:val="00AF228E"/>
    <w:rsid w:val="00AF2712"/>
    <w:rsid w:val="00AF37AD"/>
    <w:rsid w:val="00B0043E"/>
    <w:rsid w:val="00B00479"/>
    <w:rsid w:val="00B00632"/>
    <w:rsid w:val="00B01A14"/>
    <w:rsid w:val="00B032A0"/>
    <w:rsid w:val="00B036D0"/>
    <w:rsid w:val="00B05021"/>
    <w:rsid w:val="00B052CB"/>
    <w:rsid w:val="00B0585A"/>
    <w:rsid w:val="00B05B37"/>
    <w:rsid w:val="00B06F6D"/>
    <w:rsid w:val="00B07983"/>
    <w:rsid w:val="00B100F5"/>
    <w:rsid w:val="00B11643"/>
    <w:rsid w:val="00B124CB"/>
    <w:rsid w:val="00B12527"/>
    <w:rsid w:val="00B1437E"/>
    <w:rsid w:val="00B14FAE"/>
    <w:rsid w:val="00B22576"/>
    <w:rsid w:val="00B22B66"/>
    <w:rsid w:val="00B235A8"/>
    <w:rsid w:val="00B23699"/>
    <w:rsid w:val="00B239AB"/>
    <w:rsid w:val="00B25D65"/>
    <w:rsid w:val="00B25EBA"/>
    <w:rsid w:val="00B27ECF"/>
    <w:rsid w:val="00B328DE"/>
    <w:rsid w:val="00B32BF6"/>
    <w:rsid w:val="00B33B29"/>
    <w:rsid w:val="00B3487C"/>
    <w:rsid w:val="00B35909"/>
    <w:rsid w:val="00B3766E"/>
    <w:rsid w:val="00B41A9E"/>
    <w:rsid w:val="00B420DA"/>
    <w:rsid w:val="00B43E4D"/>
    <w:rsid w:val="00B43FED"/>
    <w:rsid w:val="00B44BF7"/>
    <w:rsid w:val="00B45232"/>
    <w:rsid w:val="00B46171"/>
    <w:rsid w:val="00B4671E"/>
    <w:rsid w:val="00B46816"/>
    <w:rsid w:val="00B47300"/>
    <w:rsid w:val="00B47E2C"/>
    <w:rsid w:val="00B5461C"/>
    <w:rsid w:val="00B6403C"/>
    <w:rsid w:val="00B64A1E"/>
    <w:rsid w:val="00B64F89"/>
    <w:rsid w:val="00B6560A"/>
    <w:rsid w:val="00B66306"/>
    <w:rsid w:val="00B6667E"/>
    <w:rsid w:val="00B67185"/>
    <w:rsid w:val="00B7082F"/>
    <w:rsid w:val="00B70F90"/>
    <w:rsid w:val="00B71077"/>
    <w:rsid w:val="00B727CF"/>
    <w:rsid w:val="00B72978"/>
    <w:rsid w:val="00B744C2"/>
    <w:rsid w:val="00B766B9"/>
    <w:rsid w:val="00B7674B"/>
    <w:rsid w:val="00B7716A"/>
    <w:rsid w:val="00B77E96"/>
    <w:rsid w:val="00B836E6"/>
    <w:rsid w:val="00B84196"/>
    <w:rsid w:val="00B843CE"/>
    <w:rsid w:val="00B85A38"/>
    <w:rsid w:val="00B86D99"/>
    <w:rsid w:val="00B87611"/>
    <w:rsid w:val="00B8771C"/>
    <w:rsid w:val="00B90D2A"/>
    <w:rsid w:val="00B91165"/>
    <w:rsid w:val="00B91450"/>
    <w:rsid w:val="00B92158"/>
    <w:rsid w:val="00B929CE"/>
    <w:rsid w:val="00B929D6"/>
    <w:rsid w:val="00B94655"/>
    <w:rsid w:val="00B9615A"/>
    <w:rsid w:val="00B9698B"/>
    <w:rsid w:val="00B975BB"/>
    <w:rsid w:val="00B9791B"/>
    <w:rsid w:val="00BA1F16"/>
    <w:rsid w:val="00BA2EDF"/>
    <w:rsid w:val="00BA4449"/>
    <w:rsid w:val="00BA47ED"/>
    <w:rsid w:val="00BA52A2"/>
    <w:rsid w:val="00BA5319"/>
    <w:rsid w:val="00BA5A19"/>
    <w:rsid w:val="00BA6978"/>
    <w:rsid w:val="00BB0AFE"/>
    <w:rsid w:val="00BB2369"/>
    <w:rsid w:val="00BB2EB0"/>
    <w:rsid w:val="00BB4A7A"/>
    <w:rsid w:val="00BB4A92"/>
    <w:rsid w:val="00BB5201"/>
    <w:rsid w:val="00BB611F"/>
    <w:rsid w:val="00BC0A1B"/>
    <w:rsid w:val="00BC2A2D"/>
    <w:rsid w:val="00BC5694"/>
    <w:rsid w:val="00BC6A1F"/>
    <w:rsid w:val="00BD0174"/>
    <w:rsid w:val="00BD1DBB"/>
    <w:rsid w:val="00BD34CD"/>
    <w:rsid w:val="00BD3B2E"/>
    <w:rsid w:val="00BD3E55"/>
    <w:rsid w:val="00BD4B89"/>
    <w:rsid w:val="00BD56D0"/>
    <w:rsid w:val="00BD64C1"/>
    <w:rsid w:val="00BD6A41"/>
    <w:rsid w:val="00BD6E5D"/>
    <w:rsid w:val="00BE2C55"/>
    <w:rsid w:val="00BE32E4"/>
    <w:rsid w:val="00BE5E9A"/>
    <w:rsid w:val="00BE6098"/>
    <w:rsid w:val="00BE73CD"/>
    <w:rsid w:val="00BF2B66"/>
    <w:rsid w:val="00BF2BBE"/>
    <w:rsid w:val="00BF4DD4"/>
    <w:rsid w:val="00BF5198"/>
    <w:rsid w:val="00BF7638"/>
    <w:rsid w:val="00C00C5F"/>
    <w:rsid w:val="00C00CB0"/>
    <w:rsid w:val="00C02303"/>
    <w:rsid w:val="00C0270B"/>
    <w:rsid w:val="00C04227"/>
    <w:rsid w:val="00C0659E"/>
    <w:rsid w:val="00C10487"/>
    <w:rsid w:val="00C10C10"/>
    <w:rsid w:val="00C113F6"/>
    <w:rsid w:val="00C116CC"/>
    <w:rsid w:val="00C119FA"/>
    <w:rsid w:val="00C13C0B"/>
    <w:rsid w:val="00C15267"/>
    <w:rsid w:val="00C158F1"/>
    <w:rsid w:val="00C161CA"/>
    <w:rsid w:val="00C166DC"/>
    <w:rsid w:val="00C200D6"/>
    <w:rsid w:val="00C21881"/>
    <w:rsid w:val="00C21D73"/>
    <w:rsid w:val="00C220AC"/>
    <w:rsid w:val="00C23895"/>
    <w:rsid w:val="00C26010"/>
    <w:rsid w:val="00C261F4"/>
    <w:rsid w:val="00C2657B"/>
    <w:rsid w:val="00C3136B"/>
    <w:rsid w:val="00C31EA9"/>
    <w:rsid w:val="00C3333B"/>
    <w:rsid w:val="00C34AEA"/>
    <w:rsid w:val="00C373F3"/>
    <w:rsid w:val="00C37486"/>
    <w:rsid w:val="00C37513"/>
    <w:rsid w:val="00C418D2"/>
    <w:rsid w:val="00C41D1E"/>
    <w:rsid w:val="00C431B3"/>
    <w:rsid w:val="00C43CF0"/>
    <w:rsid w:val="00C45C67"/>
    <w:rsid w:val="00C47A81"/>
    <w:rsid w:val="00C47C53"/>
    <w:rsid w:val="00C47FB1"/>
    <w:rsid w:val="00C50CBA"/>
    <w:rsid w:val="00C513E2"/>
    <w:rsid w:val="00C515DA"/>
    <w:rsid w:val="00C51B8F"/>
    <w:rsid w:val="00C5532C"/>
    <w:rsid w:val="00C5577F"/>
    <w:rsid w:val="00C56FE5"/>
    <w:rsid w:val="00C57BD7"/>
    <w:rsid w:val="00C61646"/>
    <w:rsid w:val="00C622D1"/>
    <w:rsid w:val="00C62ABD"/>
    <w:rsid w:val="00C65F03"/>
    <w:rsid w:val="00C67375"/>
    <w:rsid w:val="00C67A4E"/>
    <w:rsid w:val="00C70A45"/>
    <w:rsid w:val="00C70D33"/>
    <w:rsid w:val="00C70DFD"/>
    <w:rsid w:val="00C746A1"/>
    <w:rsid w:val="00C74E49"/>
    <w:rsid w:val="00C76760"/>
    <w:rsid w:val="00C771BC"/>
    <w:rsid w:val="00C801E5"/>
    <w:rsid w:val="00C807B8"/>
    <w:rsid w:val="00C81721"/>
    <w:rsid w:val="00C82A7E"/>
    <w:rsid w:val="00C83C99"/>
    <w:rsid w:val="00C844D6"/>
    <w:rsid w:val="00C84F28"/>
    <w:rsid w:val="00C85765"/>
    <w:rsid w:val="00C87782"/>
    <w:rsid w:val="00C90A12"/>
    <w:rsid w:val="00C90F27"/>
    <w:rsid w:val="00C916C9"/>
    <w:rsid w:val="00C91E88"/>
    <w:rsid w:val="00C92958"/>
    <w:rsid w:val="00C951F9"/>
    <w:rsid w:val="00C96FDE"/>
    <w:rsid w:val="00CA09CC"/>
    <w:rsid w:val="00CA0D91"/>
    <w:rsid w:val="00CA4B7F"/>
    <w:rsid w:val="00CA7F44"/>
    <w:rsid w:val="00CB1F2A"/>
    <w:rsid w:val="00CB23D2"/>
    <w:rsid w:val="00CB2B3C"/>
    <w:rsid w:val="00CB3D3C"/>
    <w:rsid w:val="00CB3F1E"/>
    <w:rsid w:val="00CB492C"/>
    <w:rsid w:val="00CB4D81"/>
    <w:rsid w:val="00CB5994"/>
    <w:rsid w:val="00CB6629"/>
    <w:rsid w:val="00CB6EED"/>
    <w:rsid w:val="00CB7A93"/>
    <w:rsid w:val="00CC03DA"/>
    <w:rsid w:val="00CC15D5"/>
    <w:rsid w:val="00CC1C75"/>
    <w:rsid w:val="00CC22F4"/>
    <w:rsid w:val="00CC58F9"/>
    <w:rsid w:val="00CC59BE"/>
    <w:rsid w:val="00CC67C7"/>
    <w:rsid w:val="00CD1514"/>
    <w:rsid w:val="00CD1D26"/>
    <w:rsid w:val="00CD3C21"/>
    <w:rsid w:val="00CD5DF4"/>
    <w:rsid w:val="00CD60D5"/>
    <w:rsid w:val="00CE1A83"/>
    <w:rsid w:val="00CE2086"/>
    <w:rsid w:val="00CE2A09"/>
    <w:rsid w:val="00CE2B6F"/>
    <w:rsid w:val="00CE533E"/>
    <w:rsid w:val="00CE5812"/>
    <w:rsid w:val="00CE5A21"/>
    <w:rsid w:val="00CE5E14"/>
    <w:rsid w:val="00CE626F"/>
    <w:rsid w:val="00CE65E2"/>
    <w:rsid w:val="00CE6BD2"/>
    <w:rsid w:val="00CE7110"/>
    <w:rsid w:val="00CE7407"/>
    <w:rsid w:val="00CE7986"/>
    <w:rsid w:val="00CF0C9A"/>
    <w:rsid w:val="00CF24A2"/>
    <w:rsid w:val="00CF26CD"/>
    <w:rsid w:val="00CF3641"/>
    <w:rsid w:val="00CF3BAA"/>
    <w:rsid w:val="00CF4B25"/>
    <w:rsid w:val="00CF54DE"/>
    <w:rsid w:val="00D0298F"/>
    <w:rsid w:val="00D033EA"/>
    <w:rsid w:val="00D051A9"/>
    <w:rsid w:val="00D0545C"/>
    <w:rsid w:val="00D05581"/>
    <w:rsid w:val="00D05AEC"/>
    <w:rsid w:val="00D078E1"/>
    <w:rsid w:val="00D11940"/>
    <w:rsid w:val="00D11F82"/>
    <w:rsid w:val="00D12399"/>
    <w:rsid w:val="00D12DBA"/>
    <w:rsid w:val="00D14251"/>
    <w:rsid w:val="00D14BCC"/>
    <w:rsid w:val="00D14FAA"/>
    <w:rsid w:val="00D165F1"/>
    <w:rsid w:val="00D16AE1"/>
    <w:rsid w:val="00D22ADE"/>
    <w:rsid w:val="00D22F8D"/>
    <w:rsid w:val="00D24F17"/>
    <w:rsid w:val="00D2536E"/>
    <w:rsid w:val="00D278F7"/>
    <w:rsid w:val="00D27DE1"/>
    <w:rsid w:val="00D30C4D"/>
    <w:rsid w:val="00D324E3"/>
    <w:rsid w:val="00D32D9B"/>
    <w:rsid w:val="00D33973"/>
    <w:rsid w:val="00D342A6"/>
    <w:rsid w:val="00D349CC"/>
    <w:rsid w:val="00D35448"/>
    <w:rsid w:val="00D35CC2"/>
    <w:rsid w:val="00D37360"/>
    <w:rsid w:val="00D3769D"/>
    <w:rsid w:val="00D410B5"/>
    <w:rsid w:val="00D43BF6"/>
    <w:rsid w:val="00D507BB"/>
    <w:rsid w:val="00D51156"/>
    <w:rsid w:val="00D5411E"/>
    <w:rsid w:val="00D5469E"/>
    <w:rsid w:val="00D54A60"/>
    <w:rsid w:val="00D56232"/>
    <w:rsid w:val="00D56249"/>
    <w:rsid w:val="00D56513"/>
    <w:rsid w:val="00D57904"/>
    <w:rsid w:val="00D60F20"/>
    <w:rsid w:val="00D622A1"/>
    <w:rsid w:val="00D62464"/>
    <w:rsid w:val="00D627C6"/>
    <w:rsid w:val="00D645DA"/>
    <w:rsid w:val="00D65803"/>
    <w:rsid w:val="00D703DB"/>
    <w:rsid w:val="00D7049F"/>
    <w:rsid w:val="00D71270"/>
    <w:rsid w:val="00D71B49"/>
    <w:rsid w:val="00D74EF0"/>
    <w:rsid w:val="00D76743"/>
    <w:rsid w:val="00D76DD9"/>
    <w:rsid w:val="00D76EFD"/>
    <w:rsid w:val="00D80C9F"/>
    <w:rsid w:val="00D80EF3"/>
    <w:rsid w:val="00D837AD"/>
    <w:rsid w:val="00D844CB"/>
    <w:rsid w:val="00D872DD"/>
    <w:rsid w:val="00D87F15"/>
    <w:rsid w:val="00D91D19"/>
    <w:rsid w:val="00D91FB8"/>
    <w:rsid w:val="00D92253"/>
    <w:rsid w:val="00D92307"/>
    <w:rsid w:val="00D93565"/>
    <w:rsid w:val="00D93F5C"/>
    <w:rsid w:val="00D9517B"/>
    <w:rsid w:val="00D95B14"/>
    <w:rsid w:val="00DA0C27"/>
    <w:rsid w:val="00DA4494"/>
    <w:rsid w:val="00DA6331"/>
    <w:rsid w:val="00DA7838"/>
    <w:rsid w:val="00DB0D48"/>
    <w:rsid w:val="00DB158A"/>
    <w:rsid w:val="00DB19DD"/>
    <w:rsid w:val="00DB3B18"/>
    <w:rsid w:val="00DB4290"/>
    <w:rsid w:val="00DB4714"/>
    <w:rsid w:val="00DB62CA"/>
    <w:rsid w:val="00DB6DC0"/>
    <w:rsid w:val="00DB7B24"/>
    <w:rsid w:val="00DC06EC"/>
    <w:rsid w:val="00DC08CC"/>
    <w:rsid w:val="00DC108E"/>
    <w:rsid w:val="00DC5EFA"/>
    <w:rsid w:val="00DC7495"/>
    <w:rsid w:val="00DD4547"/>
    <w:rsid w:val="00DD761F"/>
    <w:rsid w:val="00DD7DA9"/>
    <w:rsid w:val="00DE05D5"/>
    <w:rsid w:val="00DE0912"/>
    <w:rsid w:val="00DE0A05"/>
    <w:rsid w:val="00DE1921"/>
    <w:rsid w:val="00DE1B5D"/>
    <w:rsid w:val="00DE342A"/>
    <w:rsid w:val="00DE3884"/>
    <w:rsid w:val="00DE442E"/>
    <w:rsid w:val="00DE4BBC"/>
    <w:rsid w:val="00DE5EC8"/>
    <w:rsid w:val="00DE7A28"/>
    <w:rsid w:val="00DE7C14"/>
    <w:rsid w:val="00DF011F"/>
    <w:rsid w:val="00DF6E74"/>
    <w:rsid w:val="00DF70BA"/>
    <w:rsid w:val="00DF7923"/>
    <w:rsid w:val="00DF7A38"/>
    <w:rsid w:val="00DF7CF6"/>
    <w:rsid w:val="00E003E6"/>
    <w:rsid w:val="00E008F6"/>
    <w:rsid w:val="00E00B9D"/>
    <w:rsid w:val="00E03B2D"/>
    <w:rsid w:val="00E05922"/>
    <w:rsid w:val="00E07106"/>
    <w:rsid w:val="00E07409"/>
    <w:rsid w:val="00E108D8"/>
    <w:rsid w:val="00E11060"/>
    <w:rsid w:val="00E119D4"/>
    <w:rsid w:val="00E1364A"/>
    <w:rsid w:val="00E143BD"/>
    <w:rsid w:val="00E14F2C"/>
    <w:rsid w:val="00E166A6"/>
    <w:rsid w:val="00E167B6"/>
    <w:rsid w:val="00E17609"/>
    <w:rsid w:val="00E20BCA"/>
    <w:rsid w:val="00E210E2"/>
    <w:rsid w:val="00E2191B"/>
    <w:rsid w:val="00E21FB3"/>
    <w:rsid w:val="00E2416A"/>
    <w:rsid w:val="00E2471A"/>
    <w:rsid w:val="00E253C8"/>
    <w:rsid w:val="00E267BF"/>
    <w:rsid w:val="00E2704C"/>
    <w:rsid w:val="00E278D0"/>
    <w:rsid w:val="00E27D9B"/>
    <w:rsid w:val="00E31E43"/>
    <w:rsid w:val="00E34D39"/>
    <w:rsid w:val="00E34F5E"/>
    <w:rsid w:val="00E40232"/>
    <w:rsid w:val="00E405D0"/>
    <w:rsid w:val="00E418C5"/>
    <w:rsid w:val="00E43137"/>
    <w:rsid w:val="00E47723"/>
    <w:rsid w:val="00E478F0"/>
    <w:rsid w:val="00E504A8"/>
    <w:rsid w:val="00E534CE"/>
    <w:rsid w:val="00E53AF1"/>
    <w:rsid w:val="00E56E73"/>
    <w:rsid w:val="00E5701F"/>
    <w:rsid w:val="00E57BB6"/>
    <w:rsid w:val="00E603FA"/>
    <w:rsid w:val="00E6095A"/>
    <w:rsid w:val="00E61C7E"/>
    <w:rsid w:val="00E62D96"/>
    <w:rsid w:val="00E647B9"/>
    <w:rsid w:val="00E65895"/>
    <w:rsid w:val="00E67118"/>
    <w:rsid w:val="00E67AB2"/>
    <w:rsid w:val="00E720C7"/>
    <w:rsid w:val="00E72CEA"/>
    <w:rsid w:val="00E74467"/>
    <w:rsid w:val="00E75A1E"/>
    <w:rsid w:val="00E77947"/>
    <w:rsid w:val="00E804A6"/>
    <w:rsid w:val="00E80B77"/>
    <w:rsid w:val="00E80C29"/>
    <w:rsid w:val="00E80F9B"/>
    <w:rsid w:val="00E8119E"/>
    <w:rsid w:val="00E82191"/>
    <w:rsid w:val="00E82222"/>
    <w:rsid w:val="00E82907"/>
    <w:rsid w:val="00E82FC6"/>
    <w:rsid w:val="00E83BA1"/>
    <w:rsid w:val="00E83C9D"/>
    <w:rsid w:val="00E84DEE"/>
    <w:rsid w:val="00E85117"/>
    <w:rsid w:val="00E90FEC"/>
    <w:rsid w:val="00E9139A"/>
    <w:rsid w:val="00E91441"/>
    <w:rsid w:val="00E91711"/>
    <w:rsid w:val="00E9285E"/>
    <w:rsid w:val="00E92B24"/>
    <w:rsid w:val="00E96384"/>
    <w:rsid w:val="00E97080"/>
    <w:rsid w:val="00E975F2"/>
    <w:rsid w:val="00E976FC"/>
    <w:rsid w:val="00EA0D06"/>
    <w:rsid w:val="00EA2863"/>
    <w:rsid w:val="00EA3A6A"/>
    <w:rsid w:val="00EA3AFB"/>
    <w:rsid w:val="00EA4772"/>
    <w:rsid w:val="00EA4944"/>
    <w:rsid w:val="00EA617F"/>
    <w:rsid w:val="00EA66F4"/>
    <w:rsid w:val="00EB0947"/>
    <w:rsid w:val="00EB1DAA"/>
    <w:rsid w:val="00EB1F14"/>
    <w:rsid w:val="00EB2742"/>
    <w:rsid w:val="00EB48B7"/>
    <w:rsid w:val="00EB5512"/>
    <w:rsid w:val="00EB58BE"/>
    <w:rsid w:val="00EB5A4A"/>
    <w:rsid w:val="00EB5C41"/>
    <w:rsid w:val="00EB6B79"/>
    <w:rsid w:val="00EB72A0"/>
    <w:rsid w:val="00EB7518"/>
    <w:rsid w:val="00EB7FA7"/>
    <w:rsid w:val="00EC030C"/>
    <w:rsid w:val="00EC05DA"/>
    <w:rsid w:val="00EC0E4E"/>
    <w:rsid w:val="00EC1846"/>
    <w:rsid w:val="00EC59E7"/>
    <w:rsid w:val="00EC6DB8"/>
    <w:rsid w:val="00EC7513"/>
    <w:rsid w:val="00ED3E54"/>
    <w:rsid w:val="00ED65FE"/>
    <w:rsid w:val="00ED781D"/>
    <w:rsid w:val="00EE1A1C"/>
    <w:rsid w:val="00EE1EAC"/>
    <w:rsid w:val="00EE3E0A"/>
    <w:rsid w:val="00EE41C0"/>
    <w:rsid w:val="00EE637C"/>
    <w:rsid w:val="00EE6879"/>
    <w:rsid w:val="00EE6B60"/>
    <w:rsid w:val="00EE6B99"/>
    <w:rsid w:val="00EF27F4"/>
    <w:rsid w:val="00EF46C0"/>
    <w:rsid w:val="00EF5B64"/>
    <w:rsid w:val="00EF6616"/>
    <w:rsid w:val="00EF7126"/>
    <w:rsid w:val="00EF7E53"/>
    <w:rsid w:val="00F00FD6"/>
    <w:rsid w:val="00F033C4"/>
    <w:rsid w:val="00F06D1C"/>
    <w:rsid w:val="00F07E72"/>
    <w:rsid w:val="00F10188"/>
    <w:rsid w:val="00F1318A"/>
    <w:rsid w:val="00F134F1"/>
    <w:rsid w:val="00F14180"/>
    <w:rsid w:val="00F16251"/>
    <w:rsid w:val="00F16801"/>
    <w:rsid w:val="00F20F08"/>
    <w:rsid w:val="00F218A2"/>
    <w:rsid w:val="00F21A20"/>
    <w:rsid w:val="00F23151"/>
    <w:rsid w:val="00F23D69"/>
    <w:rsid w:val="00F25178"/>
    <w:rsid w:val="00F25C29"/>
    <w:rsid w:val="00F2698E"/>
    <w:rsid w:val="00F27F78"/>
    <w:rsid w:val="00F3076E"/>
    <w:rsid w:val="00F30DAC"/>
    <w:rsid w:val="00F30FE5"/>
    <w:rsid w:val="00F3192B"/>
    <w:rsid w:val="00F32751"/>
    <w:rsid w:val="00F36BC2"/>
    <w:rsid w:val="00F41774"/>
    <w:rsid w:val="00F440DC"/>
    <w:rsid w:val="00F4493A"/>
    <w:rsid w:val="00F451B9"/>
    <w:rsid w:val="00F46593"/>
    <w:rsid w:val="00F46653"/>
    <w:rsid w:val="00F4789B"/>
    <w:rsid w:val="00F50904"/>
    <w:rsid w:val="00F5180B"/>
    <w:rsid w:val="00F524E1"/>
    <w:rsid w:val="00F526C6"/>
    <w:rsid w:val="00F526C9"/>
    <w:rsid w:val="00F52A4C"/>
    <w:rsid w:val="00F52E6E"/>
    <w:rsid w:val="00F53BAC"/>
    <w:rsid w:val="00F61150"/>
    <w:rsid w:val="00F62D0F"/>
    <w:rsid w:val="00F66F3E"/>
    <w:rsid w:val="00F67425"/>
    <w:rsid w:val="00F70AE9"/>
    <w:rsid w:val="00F73F79"/>
    <w:rsid w:val="00F74093"/>
    <w:rsid w:val="00F770F6"/>
    <w:rsid w:val="00F80BC5"/>
    <w:rsid w:val="00F8410D"/>
    <w:rsid w:val="00F861A9"/>
    <w:rsid w:val="00F87246"/>
    <w:rsid w:val="00F90EC0"/>
    <w:rsid w:val="00F93678"/>
    <w:rsid w:val="00F96CD1"/>
    <w:rsid w:val="00F96E72"/>
    <w:rsid w:val="00F97002"/>
    <w:rsid w:val="00FA07CF"/>
    <w:rsid w:val="00FA0A8C"/>
    <w:rsid w:val="00FA203F"/>
    <w:rsid w:val="00FA4CD9"/>
    <w:rsid w:val="00FA51BD"/>
    <w:rsid w:val="00FA5A90"/>
    <w:rsid w:val="00FA6519"/>
    <w:rsid w:val="00FB0137"/>
    <w:rsid w:val="00FB2D56"/>
    <w:rsid w:val="00FB44C7"/>
    <w:rsid w:val="00FC091A"/>
    <w:rsid w:val="00FC2939"/>
    <w:rsid w:val="00FC3115"/>
    <w:rsid w:val="00FC36B7"/>
    <w:rsid w:val="00FC44A7"/>
    <w:rsid w:val="00FC64B7"/>
    <w:rsid w:val="00FC7142"/>
    <w:rsid w:val="00FC73A7"/>
    <w:rsid w:val="00FC7DB0"/>
    <w:rsid w:val="00FD18DC"/>
    <w:rsid w:val="00FD1D24"/>
    <w:rsid w:val="00FD2939"/>
    <w:rsid w:val="00FD2B52"/>
    <w:rsid w:val="00FD2C5A"/>
    <w:rsid w:val="00FD3C68"/>
    <w:rsid w:val="00FD4BF2"/>
    <w:rsid w:val="00FD5B7F"/>
    <w:rsid w:val="00FD6555"/>
    <w:rsid w:val="00FD7CCA"/>
    <w:rsid w:val="00FD7E3B"/>
    <w:rsid w:val="00FE0987"/>
    <w:rsid w:val="00FE22D9"/>
    <w:rsid w:val="00FE2BBF"/>
    <w:rsid w:val="00FE3012"/>
    <w:rsid w:val="00FE3068"/>
    <w:rsid w:val="00FE6A79"/>
    <w:rsid w:val="00FE71B8"/>
    <w:rsid w:val="00FF1179"/>
    <w:rsid w:val="00FF434D"/>
    <w:rsid w:val="00FF46E4"/>
    <w:rsid w:val="00FF48ED"/>
    <w:rsid w:val="00FF60F6"/>
    <w:rsid w:val="00FF696F"/>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9BCFA"/>
  <w15:chartTrackingRefBased/>
  <w15:docId w15:val="{C63F753F-5D48-432F-BB6A-412976B6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3286"/>
    <w:pPr>
      <w:spacing w:after="200" w:line="276" w:lineRule="auto"/>
    </w:pPr>
    <w:rPr>
      <w:sz w:val="22"/>
      <w:szCs w:val="22"/>
    </w:rPr>
  </w:style>
  <w:style w:type="paragraph" w:styleId="Titolo1">
    <w:name w:val="heading 1"/>
    <w:basedOn w:val="Normale"/>
    <w:next w:val="Normale"/>
    <w:link w:val="Titolo1Carattere"/>
    <w:qFormat/>
    <w:rsid w:val="006E0D84"/>
    <w:pPr>
      <w:keepNext/>
      <w:spacing w:after="0" w:line="240" w:lineRule="auto"/>
      <w:jc w:val="center"/>
      <w:outlineLvl w:val="0"/>
    </w:pPr>
    <w:rPr>
      <w:rFonts w:ascii="Tahoma" w:eastAsia="MS Mincho" w:hAnsi="Tahoma"/>
      <w:b/>
      <w:sz w:val="24"/>
      <w:szCs w:val="20"/>
      <w:lang w:eastAsia="x-none" w:bidi="ml-IN"/>
    </w:rPr>
  </w:style>
  <w:style w:type="paragraph" w:styleId="Titolo5">
    <w:name w:val="heading 5"/>
    <w:basedOn w:val="Normale"/>
    <w:next w:val="Normale"/>
    <w:link w:val="Titolo5Carattere"/>
    <w:qFormat/>
    <w:rsid w:val="006E0D84"/>
    <w:pPr>
      <w:spacing w:before="240" w:after="60" w:line="240" w:lineRule="auto"/>
      <w:outlineLvl w:val="4"/>
    </w:pPr>
    <w:rPr>
      <w:rFonts w:ascii="Times New Roman" w:eastAsia="MS Mincho" w:hAnsi="Times New Roman"/>
      <w:b/>
      <w:bCs/>
      <w:i/>
      <w:iCs/>
      <w:sz w:val="26"/>
      <w:szCs w:val="26"/>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50CD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50CD1"/>
  </w:style>
  <w:style w:type="paragraph" w:styleId="Pidipagina">
    <w:name w:val="footer"/>
    <w:basedOn w:val="Normale"/>
    <w:link w:val="PidipaginaCarattere"/>
    <w:uiPriority w:val="99"/>
    <w:unhideWhenUsed/>
    <w:rsid w:val="00150CD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50CD1"/>
  </w:style>
  <w:style w:type="paragraph" w:styleId="Testonotaapidipagina">
    <w:name w:val="footnote text"/>
    <w:basedOn w:val="Normale"/>
    <w:link w:val="TestonotaapidipaginaCarattere"/>
    <w:uiPriority w:val="99"/>
    <w:unhideWhenUsed/>
    <w:rsid w:val="005C00B8"/>
    <w:pPr>
      <w:spacing w:after="0" w:line="240" w:lineRule="auto"/>
    </w:pPr>
    <w:rPr>
      <w:sz w:val="20"/>
      <w:szCs w:val="20"/>
      <w:lang w:eastAsia="x-none"/>
    </w:rPr>
  </w:style>
  <w:style w:type="character" w:customStyle="1" w:styleId="TestonotaapidipaginaCarattere">
    <w:name w:val="Testo nota a piè di pagina Carattere"/>
    <w:link w:val="Testonotaapidipagina"/>
    <w:rsid w:val="005C00B8"/>
    <w:rPr>
      <w:sz w:val="20"/>
      <w:szCs w:val="20"/>
    </w:rPr>
  </w:style>
  <w:style w:type="character" w:styleId="Rimandonotaapidipagina">
    <w:name w:val="footnote reference"/>
    <w:uiPriority w:val="99"/>
    <w:unhideWhenUsed/>
    <w:rsid w:val="005C00B8"/>
    <w:rPr>
      <w:vertAlign w:val="superscript"/>
    </w:rPr>
  </w:style>
  <w:style w:type="paragraph" w:customStyle="1" w:styleId="Default">
    <w:name w:val="Default"/>
    <w:rsid w:val="00BE5E9A"/>
    <w:pPr>
      <w:autoSpaceDE w:val="0"/>
      <w:autoSpaceDN w:val="0"/>
      <w:adjustRightInd w:val="0"/>
    </w:pPr>
    <w:rPr>
      <w:rFonts w:ascii="Verdana" w:hAnsi="Verdana" w:cs="Verdana"/>
      <w:color w:val="000000"/>
      <w:sz w:val="24"/>
      <w:szCs w:val="24"/>
    </w:rPr>
  </w:style>
  <w:style w:type="paragraph" w:styleId="Paragrafoelenco">
    <w:name w:val="List Paragraph"/>
    <w:basedOn w:val="Normale"/>
    <w:uiPriority w:val="34"/>
    <w:qFormat/>
    <w:rsid w:val="006024CE"/>
    <w:pPr>
      <w:ind w:left="720"/>
      <w:contextualSpacing/>
    </w:pPr>
  </w:style>
  <w:style w:type="character" w:styleId="Rimandocommento">
    <w:name w:val="annotation reference"/>
    <w:unhideWhenUsed/>
    <w:rsid w:val="002034F3"/>
    <w:rPr>
      <w:sz w:val="16"/>
      <w:szCs w:val="16"/>
    </w:rPr>
  </w:style>
  <w:style w:type="paragraph" w:styleId="Testocommento">
    <w:name w:val="annotation text"/>
    <w:basedOn w:val="Normale"/>
    <w:link w:val="TestocommentoCarattere"/>
    <w:unhideWhenUsed/>
    <w:rsid w:val="002034F3"/>
    <w:pPr>
      <w:spacing w:line="240" w:lineRule="auto"/>
    </w:pPr>
    <w:rPr>
      <w:sz w:val="20"/>
      <w:szCs w:val="20"/>
    </w:rPr>
  </w:style>
  <w:style w:type="character" w:customStyle="1" w:styleId="TestocommentoCarattere">
    <w:name w:val="Testo commento Carattere"/>
    <w:link w:val="Testocommento"/>
    <w:rsid w:val="002034F3"/>
    <w:rPr>
      <w:lang w:eastAsia="en-US"/>
    </w:rPr>
  </w:style>
  <w:style w:type="paragraph" w:styleId="Soggettocommento">
    <w:name w:val="annotation subject"/>
    <w:basedOn w:val="Testocommento"/>
    <w:next w:val="Testocommento"/>
    <w:link w:val="SoggettocommentoCarattere"/>
    <w:uiPriority w:val="99"/>
    <w:semiHidden/>
    <w:unhideWhenUsed/>
    <w:rsid w:val="002034F3"/>
    <w:rPr>
      <w:b/>
      <w:bCs/>
    </w:rPr>
  </w:style>
  <w:style w:type="character" w:customStyle="1" w:styleId="SoggettocommentoCarattere">
    <w:name w:val="Soggetto commento Carattere"/>
    <w:link w:val="Soggettocommento"/>
    <w:uiPriority w:val="99"/>
    <w:semiHidden/>
    <w:rsid w:val="002034F3"/>
    <w:rPr>
      <w:b/>
      <w:bCs/>
      <w:lang w:eastAsia="en-US"/>
    </w:rPr>
  </w:style>
  <w:style w:type="paragraph" w:styleId="Revisione">
    <w:name w:val="Revision"/>
    <w:hidden/>
    <w:uiPriority w:val="99"/>
    <w:semiHidden/>
    <w:rsid w:val="002034F3"/>
    <w:rPr>
      <w:sz w:val="22"/>
      <w:szCs w:val="22"/>
    </w:rPr>
  </w:style>
  <w:style w:type="paragraph" w:styleId="Testofumetto">
    <w:name w:val="Balloon Text"/>
    <w:basedOn w:val="Normale"/>
    <w:link w:val="TestofumettoCarattere"/>
    <w:uiPriority w:val="99"/>
    <w:semiHidden/>
    <w:unhideWhenUsed/>
    <w:rsid w:val="002034F3"/>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2034F3"/>
    <w:rPr>
      <w:rFonts w:ascii="Tahoma" w:hAnsi="Tahoma" w:cs="Tahoma"/>
      <w:sz w:val="16"/>
      <w:szCs w:val="16"/>
      <w:lang w:eastAsia="en-US"/>
    </w:rPr>
  </w:style>
  <w:style w:type="character" w:styleId="Collegamentoipertestuale">
    <w:name w:val="Hyperlink"/>
    <w:uiPriority w:val="99"/>
    <w:unhideWhenUsed/>
    <w:rsid w:val="00FD7CCA"/>
    <w:rPr>
      <w:color w:val="0000FF"/>
      <w:u w:val="single"/>
    </w:rPr>
  </w:style>
  <w:style w:type="character" w:customStyle="1" w:styleId="apple-tab-span">
    <w:name w:val="apple-tab-span"/>
    <w:rsid w:val="00FC7142"/>
  </w:style>
  <w:style w:type="paragraph" w:styleId="Testonotadichiusura">
    <w:name w:val="endnote text"/>
    <w:basedOn w:val="Normale"/>
    <w:link w:val="TestonotadichiusuraCarattere"/>
    <w:uiPriority w:val="99"/>
    <w:semiHidden/>
    <w:unhideWhenUsed/>
    <w:rsid w:val="0058485B"/>
    <w:rPr>
      <w:sz w:val="20"/>
      <w:szCs w:val="20"/>
    </w:rPr>
  </w:style>
  <w:style w:type="character" w:customStyle="1" w:styleId="TestonotadichiusuraCarattere">
    <w:name w:val="Testo nota di chiusura Carattere"/>
    <w:link w:val="Testonotadichiusura"/>
    <w:uiPriority w:val="99"/>
    <w:semiHidden/>
    <w:rsid w:val="0058485B"/>
    <w:rPr>
      <w:lang w:eastAsia="en-US"/>
    </w:rPr>
  </w:style>
  <w:style w:type="character" w:styleId="Rimandonotadichiusura">
    <w:name w:val="endnote reference"/>
    <w:uiPriority w:val="99"/>
    <w:semiHidden/>
    <w:unhideWhenUsed/>
    <w:rsid w:val="0058485B"/>
    <w:rPr>
      <w:vertAlign w:val="superscript"/>
    </w:rPr>
  </w:style>
  <w:style w:type="character" w:customStyle="1" w:styleId="Titolo1Carattere">
    <w:name w:val="Titolo 1 Carattere"/>
    <w:link w:val="Titolo1"/>
    <w:rsid w:val="006E0D84"/>
    <w:rPr>
      <w:rFonts w:ascii="Tahoma" w:eastAsia="MS Mincho" w:hAnsi="Tahoma"/>
      <w:b/>
      <w:sz w:val="24"/>
      <w:lang w:bidi="ml-IN"/>
    </w:rPr>
  </w:style>
  <w:style w:type="character" w:customStyle="1" w:styleId="Titolo5Carattere">
    <w:name w:val="Titolo 5 Carattere"/>
    <w:link w:val="Titolo5"/>
    <w:rsid w:val="006E0D84"/>
    <w:rPr>
      <w:rFonts w:ascii="Times New Roman" w:eastAsia="MS Mincho" w:hAnsi="Times New Roman"/>
      <w:b/>
      <w:bCs/>
      <w:i/>
      <w:iCs/>
      <w:sz w:val="26"/>
      <w:szCs w:val="26"/>
      <w:lang w:val="en-GB" w:eastAsia="ja-JP"/>
    </w:rPr>
  </w:style>
  <w:style w:type="paragraph" w:styleId="Nessunaspaziatura">
    <w:name w:val="No Spacing"/>
    <w:link w:val="NessunaspaziaturaCarattere"/>
    <w:uiPriority w:val="1"/>
    <w:qFormat/>
    <w:rsid w:val="006E0D84"/>
    <w:rPr>
      <w:rFonts w:eastAsia="Times New Roman"/>
      <w:sz w:val="22"/>
      <w:szCs w:val="22"/>
    </w:rPr>
  </w:style>
  <w:style w:type="character" w:customStyle="1" w:styleId="NessunaspaziaturaCarattere">
    <w:name w:val="Nessuna spaziatura Carattere"/>
    <w:link w:val="Nessunaspaziatura"/>
    <w:uiPriority w:val="1"/>
    <w:rsid w:val="006E0D84"/>
    <w:rPr>
      <w:rFonts w:eastAsia="Times New Roman"/>
      <w:sz w:val="22"/>
      <w:szCs w:val="22"/>
      <w:lang w:eastAsia="en-US" w:bidi="ar-SA"/>
    </w:rPr>
  </w:style>
  <w:style w:type="table" w:styleId="Grigliatabella">
    <w:name w:val="Table Grid"/>
    <w:basedOn w:val="Tabellanormale"/>
    <w:uiPriority w:val="59"/>
    <w:rsid w:val="006E0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1">
    <w:name w:val="Testo nota a piè di pagina Carattere1"/>
    <w:uiPriority w:val="99"/>
    <w:semiHidden/>
    <w:locked/>
    <w:rsid w:val="004F5FFD"/>
  </w:style>
  <w:style w:type="character" w:styleId="Collegamentovisitato">
    <w:name w:val="FollowedHyperlink"/>
    <w:uiPriority w:val="99"/>
    <w:semiHidden/>
    <w:unhideWhenUsed/>
    <w:rsid w:val="00F4789B"/>
    <w:rPr>
      <w:color w:val="800080"/>
      <w:u w:val="single"/>
    </w:rPr>
  </w:style>
  <w:style w:type="character" w:customStyle="1" w:styleId="Rimandonotaapidipagina1">
    <w:name w:val="Rimando nota a piè di pagina1"/>
    <w:rsid w:val="00B32BF6"/>
    <w:rPr>
      <w:vertAlign w:val="superscript"/>
    </w:rPr>
  </w:style>
  <w:style w:type="paragraph" w:styleId="NormaleWeb">
    <w:name w:val="Normal (Web)"/>
    <w:basedOn w:val="Normale"/>
    <w:rsid w:val="0024305C"/>
    <w:pPr>
      <w:spacing w:before="100" w:beforeAutospacing="1" w:after="100" w:afterAutospacing="1" w:line="240" w:lineRule="auto"/>
      <w:ind w:left="1080"/>
    </w:pPr>
    <w:rPr>
      <w:rFonts w:ascii="Verdana" w:eastAsia="Times New Roman" w:hAnsi="Verdana"/>
      <w:color w:val="000000"/>
      <w:spacing w:val="-5"/>
      <w:sz w:val="17"/>
      <w:szCs w:val="17"/>
    </w:rPr>
  </w:style>
  <w:style w:type="character" w:styleId="Enfasigrassetto">
    <w:name w:val="Strong"/>
    <w:uiPriority w:val="22"/>
    <w:qFormat/>
    <w:rsid w:val="00B86D99"/>
    <w:rPr>
      <w:b/>
      <w:bCs/>
    </w:rPr>
  </w:style>
  <w:style w:type="paragraph" w:customStyle="1" w:styleId="panel-link">
    <w:name w:val="panel-link"/>
    <w:basedOn w:val="Normale"/>
    <w:rsid w:val="00B86D99"/>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article-subtitle">
    <w:name w:val="article-subtitle"/>
    <w:rsid w:val="00E20BCA"/>
  </w:style>
  <w:style w:type="character" w:customStyle="1" w:styleId="apple-converted-space">
    <w:name w:val="apple-converted-space"/>
    <w:rsid w:val="00E20BCA"/>
  </w:style>
  <w:style w:type="paragraph" w:customStyle="1" w:styleId="Pa4">
    <w:name w:val="Pa4"/>
    <w:basedOn w:val="Normale"/>
    <w:next w:val="Normale"/>
    <w:rsid w:val="00E20BCA"/>
    <w:pPr>
      <w:autoSpaceDE w:val="0"/>
      <w:autoSpaceDN w:val="0"/>
      <w:adjustRightInd w:val="0"/>
      <w:spacing w:after="0" w:line="221" w:lineRule="atLeast"/>
    </w:pPr>
    <w:rPr>
      <w:rFonts w:ascii="Franklin Gothic Book" w:eastAsia="Times New Roman" w:hAnsi="Franklin Gothic Book"/>
      <w:sz w:val="24"/>
      <w:szCs w:val="24"/>
      <w:lang w:eastAsia="it-IT"/>
    </w:rPr>
  </w:style>
  <w:style w:type="character" w:styleId="Enfasicorsivo">
    <w:name w:val="Emphasis"/>
    <w:qFormat/>
    <w:rsid w:val="00CB4D81"/>
    <w:rPr>
      <w:i/>
      <w:iCs/>
    </w:rPr>
  </w:style>
  <w:style w:type="character" w:customStyle="1" w:styleId="CommentTextChar1">
    <w:name w:val="Comment Text Char1"/>
    <w:locked/>
    <w:rsid w:val="00EF6616"/>
    <w:rPr>
      <w:rFonts w:ascii="Arial" w:eastAsia="Times New Roman" w:hAnsi="Arial"/>
      <w:spacing w:val="-5"/>
      <w:lang w:eastAsia="en-US"/>
    </w:rPr>
  </w:style>
  <w:style w:type="character" w:customStyle="1" w:styleId="UnresolvedMention1">
    <w:name w:val="Unresolved Mention1"/>
    <w:uiPriority w:val="99"/>
    <w:semiHidden/>
    <w:unhideWhenUsed/>
    <w:rsid w:val="00723F6F"/>
    <w:rPr>
      <w:color w:val="808080"/>
      <w:shd w:val="clear" w:color="auto" w:fill="E6E6E6"/>
    </w:rPr>
  </w:style>
  <w:style w:type="character" w:customStyle="1" w:styleId="s18">
    <w:name w:val="s18"/>
    <w:rsid w:val="003639B6"/>
  </w:style>
  <w:style w:type="character" w:customStyle="1" w:styleId="s13">
    <w:name w:val="s13"/>
    <w:rsid w:val="003639B6"/>
  </w:style>
  <w:style w:type="character" w:customStyle="1" w:styleId="s19">
    <w:name w:val="s19"/>
    <w:rsid w:val="003639B6"/>
  </w:style>
  <w:style w:type="character" w:styleId="Menzionenonrisolta">
    <w:name w:val="Unresolved Mention"/>
    <w:uiPriority w:val="99"/>
    <w:semiHidden/>
    <w:unhideWhenUsed/>
    <w:rsid w:val="0041543B"/>
    <w:rPr>
      <w:color w:val="605E5C"/>
      <w:shd w:val="clear" w:color="auto" w:fill="E1DFDD"/>
    </w:rPr>
  </w:style>
  <w:style w:type="character" w:customStyle="1" w:styleId="UnresolvedMention2">
    <w:name w:val="Unresolved Mention2"/>
    <w:uiPriority w:val="99"/>
    <w:semiHidden/>
    <w:unhideWhenUsed/>
    <w:rsid w:val="001D7664"/>
    <w:rPr>
      <w:color w:val="605E5C"/>
      <w:shd w:val="clear" w:color="auto" w:fill="E1DFDD"/>
    </w:rPr>
  </w:style>
  <w:style w:type="paragraph" w:styleId="Corpotesto">
    <w:name w:val="Body Text"/>
    <w:basedOn w:val="Normale"/>
    <w:link w:val="CorpotestoCarattere"/>
    <w:qFormat/>
    <w:rsid w:val="003B7070"/>
    <w:pPr>
      <w:widowControl w:val="0"/>
      <w:autoSpaceDE w:val="0"/>
      <w:autoSpaceDN w:val="0"/>
      <w:spacing w:after="0" w:line="240" w:lineRule="auto"/>
    </w:pPr>
    <w:rPr>
      <w:rFonts w:ascii="SourceSansPro-Light" w:eastAsia="SourceSansPro-Light" w:hAnsi="SourceSansPro-Light" w:cs="SourceSansPro-Light"/>
      <w:sz w:val="20"/>
      <w:szCs w:val="20"/>
    </w:rPr>
  </w:style>
  <w:style w:type="character" w:customStyle="1" w:styleId="CorpotestoCarattere">
    <w:name w:val="Corpo testo Carattere"/>
    <w:link w:val="Corpotesto"/>
    <w:rsid w:val="003B7070"/>
    <w:rPr>
      <w:rFonts w:ascii="SourceSansPro-Light" w:eastAsia="SourceSansPro-Light" w:hAnsi="SourceSansPro-Light" w:cs="SourceSansPro-Ligh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008605">
      <w:bodyDiv w:val="1"/>
      <w:marLeft w:val="0"/>
      <w:marRight w:val="0"/>
      <w:marTop w:val="0"/>
      <w:marBottom w:val="0"/>
      <w:divBdr>
        <w:top w:val="none" w:sz="0" w:space="0" w:color="auto"/>
        <w:left w:val="none" w:sz="0" w:space="0" w:color="auto"/>
        <w:bottom w:val="none" w:sz="0" w:space="0" w:color="auto"/>
        <w:right w:val="none" w:sz="0" w:space="0" w:color="auto"/>
      </w:divBdr>
    </w:div>
    <w:div w:id="85687215">
      <w:bodyDiv w:val="1"/>
      <w:marLeft w:val="0"/>
      <w:marRight w:val="0"/>
      <w:marTop w:val="0"/>
      <w:marBottom w:val="0"/>
      <w:divBdr>
        <w:top w:val="none" w:sz="0" w:space="0" w:color="auto"/>
        <w:left w:val="none" w:sz="0" w:space="0" w:color="auto"/>
        <w:bottom w:val="none" w:sz="0" w:space="0" w:color="auto"/>
        <w:right w:val="none" w:sz="0" w:space="0" w:color="auto"/>
      </w:divBdr>
    </w:div>
    <w:div w:id="207449224">
      <w:bodyDiv w:val="1"/>
      <w:marLeft w:val="0"/>
      <w:marRight w:val="0"/>
      <w:marTop w:val="0"/>
      <w:marBottom w:val="0"/>
      <w:divBdr>
        <w:top w:val="none" w:sz="0" w:space="0" w:color="auto"/>
        <w:left w:val="none" w:sz="0" w:space="0" w:color="auto"/>
        <w:bottom w:val="none" w:sz="0" w:space="0" w:color="auto"/>
        <w:right w:val="none" w:sz="0" w:space="0" w:color="auto"/>
      </w:divBdr>
    </w:div>
    <w:div w:id="251666385">
      <w:bodyDiv w:val="1"/>
      <w:marLeft w:val="0"/>
      <w:marRight w:val="0"/>
      <w:marTop w:val="0"/>
      <w:marBottom w:val="0"/>
      <w:divBdr>
        <w:top w:val="none" w:sz="0" w:space="0" w:color="auto"/>
        <w:left w:val="none" w:sz="0" w:space="0" w:color="auto"/>
        <w:bottom w:val="none" w:sz="0" w:space="0" w:color="auto"/>
        <w:right w:val="none" w:sz="0" w:space="0" w:color="auto"/>
      </w:divBdr>
    </w:div>
    <w:div w:id="253323818">
      <w:bodyDiv w:val="1"/>
      <w:marLeft w:val="0"/>
      <w:marRight w:val="0"/>
      <w:marTop w:val="0"/>
      <w:marBottom w:val="0"/>
      <w:divBdr>
        <w:top w:val="none" w:sz="0" w:space="0" w:color="auto"/>
        <w:left w:val="none" w:sz="0" w:space="0" w:color="auto"/>
        <w:bottom w:val="none" w:sz="0" w:space="0" w:color="auto"/>
        <w:right w:val="none" w:sz="0" w:space="0" w:color="auto"/>
      </w:divBdr>
    </w:div>
    <w:div w:id="268894764">
      <w:bodyDiv w:val="1"/>
      <w:marLeft w:val="0"/>
      <w:marRight w:val="0"/>
      <w:marTop w:val="0"/>
      <w:marBottom w:val="0"/>
      <w:divBdr>
        <w:top w:val="none" w:sz="0" w:space="0" w:color="auto"/>
        <w:left w:val="none" w:sz="0" w:space="0" w:color="auto"/>
        <w:bottom w:val="none" w:sz="0" w:space="0" w:color="auto"/>
        <w:right w:val="none" w:sz="0" w:space="0" w:color="auto"/>
      </w:divBdr>
    </w:div>
    <w:div w:id="321616482">
      <w:bodyDiv w:val="1"/>
      <w:marLeft w:val="0"/>
      <w:marRight w:val="0"/>
      <w:marTop w:val="0"/>
      <w:marBottom w:val="0"/>
      <w:divBdr>
        <w:top w:val="none" w:sz="0" w:space="0" w:color="auto"/>
        <w:left w:val="none" w:sz="0" w:space="0" w:color="auto"/>
        <w:bottom w:val="none" w:sz="0" w:space="0" w:color="auto"/>
        <w:right w:val="none" w:sz="0" w:space="0" w:color="auto"/>
      </w:divBdr>
    </w:div>
    <w:div w:id="370613421">
      <w:bodyDiv w:val="1"/>
      <w:marLeft w:val="0"/>
      <w:marRight w:val="0"/>
      <w:marTop w:val="0"/>
      <w:marBottom w:val="0"/>
      <w:divBdr>
        <w:top w:val="none" w:sz="0" w:space="0" w:color="auto"/>
        <w:left w:val="none" w:sz="0" w:space="0" w:color="auto"/>
        <w:bottom w:val="none" w:sz="0" w:space="0" w:color="auto"/>
        <w:right w:val="none" w:sz="0" w:space="0" w:color="auto"/>
      </w:divBdr>
    </w:div>
    <w:div w:id="389621666">
      <w:bodyDiv w:val="1"/>
      <w:marLeft w:val="0"/>
      <w:marRight w:val="0"/>
      <w:marTop w:val="0"/>
      <w:marBottom w:val="0"/>
      <w:divBdr>
        <w:top w:val="none" w:sz="0" w:space="0" w:color="auto"/>
        <w:left w:val="none" w:sz="0" w:space="0" w:color="auto"/>
        <w:bottom w:val="none" w:sz="0" w:space="0" w:color="auto"/>
        <w:right w:val="none" w:sz="0" w:space="0" w:color="auto"/>
      </w:divBdr>
    </w:div>
    <w:div w:id="405494071">
      <w:bodyDiv w:val="1"/>
      <w:marLeft w:val="0"/>
      <w:marRight w:val="0"/>
      <w:marTop w:val="0"/>
      <w:marBottom w:val="0"/>
      <w:divBdr>
        <w:top w:val="none" w:sz="0" w:space="0" w:color="auto"/>
        <w:left w:val="none" w:sz="0" w:space="0" w:color="auto"/>
        <w:bottom w:val="none" w:sz="0" w:space="0" w:color="auto"/>
        <w:right w:val="none" w:sz="0" w:space="0" w:color="auto"/>
      </w:divBdr>
    </w:div>
    <w:div w:id="583688445">
      <w:bodyDiv w:val="1"/>
      <w:marLeft w:val="0"/>
      <w:marRight w:val="0"/>
      <w:marTop w:val="0"/>
      <w:marBottom w:val="0"/>
      <w:divBdr>
        <w:top w:val="none" w:sz="0" w:space="0" w:color="auto"/>
        <w:left w:val="none" w:sz="0" w:space="0" w:color="auto"/>
        <w:bottom w:val="none" w:sz="0" w:space="0" w:color="auto"/>
        <w:right w:val="none" w:sz="0" w:space="0" w:color="auto"/>
      </w:divBdr>
    </w:div>
    <w:div w:id="646324553">
      <w:bodyDiv w:val="1"/>
      <w:marLeft w:val="0"/>
      <w:marRight w:val="0"/>
      <w:marTop w:val="0"/>
      <w:marBottom w:val="0"/>
      <w:divBdr>
        <w:top w:val="none" w:sz="0" w:space="0" w:color="auto"/>
        <w:left w:val="none" w:sz="0" w:space="0" w:color="auto"/>
        <w:bottom w:val="none" w:sz="0" w:space="0" w:color="auto"/>
        <w:right w:val="none" w:sz="0" w:space="0" w:color="auto"/>
      </w:divBdr>
    </w:div>
    <w:div w:id="760952025">
      <w:bodyDiv w:val="1"/>
      <w:marLeft w:val="0"/>
      <w:marRight w:val="0"/>
      <w:marTop w:val="0"/>
      <w:marBottom w:val="0"/>
      <w:divBdr>
        <w:top w:val="none" w:sz="0" w:space="0" w:color="auto"/>
        <w:left w:val="none" w:sz="0" w:space="0" w:color="auto"/>
        <w:bottom w:val="none" w:sz="0" w:space="0" w:color="auto"/>
        <w:right w:val="none" w:sz="0" w:space="0" w:color="auto"/>
      </w:divBdr>
    </w:div>
    <w:div w:id="783227704">
      <w:bodyDiv w:val="1"/>
      <w:marLeft w:val="0"/>
      <w:marRight w:val="0"/>
      <w:marTop w:val="0"/>
      <w:marBottom w:val="0"/>
      <w:divBdr>
        <w:top w:val="none" w:sz="0" w:space="0" w:color="auto"/>
        <w:left w:val="none" w:sz="0" w:space="0" w:color="auto"/>
        <w:bottom w:val="none" w:sz="0" w:space="0" w:color="auto"/>
        <w:right w:val="none" w:sz="0" w:space="0" w:color="auto"/>
      </w:divBdr>
    </w:div>
    <w:div w:id="829179706">
      <w:bodyDiv w:val="1"/>
      <w:marLeft w:val="0"/>
      <w:marRight w:val="0"/>
      <w:marTop w:val="0"/>
      <w:marBottom w:val="0"/>
      <w:divBdr>
        <w:top w:val="none" w:sz="0" w:space="0" w:color="auto"/>
        <w:left w:val="none" w:sz="0" w:space="0" w:color="auto"/>
        <w:bottom w:val="none" w:sz="0" w:space="0" w:color="auto"/>
        <w:right w:val="none" w:sz="0" w:space="0" w:color="auto"/>
      </w:divBdr>
    </w:div>
    <w:div w:id="868223169">
      <w:bodyDiv w:val="1"/>
      <w:marLeft w:val="0"/>
      <w:marRight w:val="0"/>
      <w:marTop w:val="0"/>
      <w:marBottom w:val="0"/>
      <w:divBdr>
        <w:top w:val="none" w:sz="0" w:space="0" w:color="auto"/>
        <w:left w:val="none" w:sz="0" w:space="0" w:color="auto"/>
        <w:bottom w:val="none" w:sz="0" w:space="0" w:color="auto"/>
        <w:right w:val="none" w:sz="0" w:space="0" w:color="auto"/>
      </w:divBdr>
    </w:div>
    <w:div w:id="880558897">
      <w:bodyDiv w:val="1"/>
      <w:marLeft w:val="0"/>
      <w:marRight w:val="0"/>
      <w:marTop w:val="0"/>
      <w:marBottom w:val="0"/>
      <w:divBdr>
        <w:top w:val="none" w:sz="0" w:space="0" w:color="auto"/>
        <w:left w:val="none" w:sz="0" w:space="0" w:color="auto"/>
        <w:bottom w:val="none" w:sz="0" w:space="0" w:color="auto"/>
        <w:right w:val="none" w:sz="0" w:space="0" w:color="auto"/>
      </w:divBdr>
    </w:div>
    <w:div w:id="920136155">
      <w:bodyDiv w:val="1"/>
      <w:marLeft w:val="0"/>
      <w:marRight w:val="0"/>
      <w:marTop w:val="0"/>
      <w:marBottom w:val="0"/>
      <w:divBdr>
        <w:top w:val="none" w:sz="0" w:space="0" w:color="auto"/>
        <w:left w:val="none" w:sz="0" w:space="0" w:color="auto"/>
        <w:bottom w:val="none" w:sz="0" w:space="0" w:color="auto"/>
        <w:right w:val="none" w:sz="0" w:space="0" w:color="auto"/>
      </w:divBdr>
    </w:div>
    <w:div w:id="926115763">
      <w:bodyDiv w:val="1"/>
      <w:marLeft w:val="0"/>
      <w:marRight w:val="0"/>
      <w:marTop w:val="0"/>
      <w:marBottom w:val="0"/>
      <w:divBdr>
        <w:top w:val="none" w:sz="0" w:space="0" w:color="auto"/>
        <w:left w:val="none" w:sz="0" w:space="0" w:color="auto"/>
        <w:bottom w:val="none" w:sz="0" w:space="0" w:color="auto"/>
        <w:right w:val="none" w:sz="0" w:space="0" w:color="auto"/>
      </w:divBdr>
    </w:div>
    <w:div w:id="958688061">
      <w:bodyDiv w:val="1"/>
      <w:marLeft w:val="0"/>
      <w:marRight w:val="0"/>
      <w:marTop w:val="0"/>
      <w:marBottom w:val="0"/>
      <w:divBdr>
        <w:top w:val="none" w:sz="0" w:space="0" w:color="auto"/>
        <w:left w:val="none" w:sz="0" w:space="0" w:color="auto"/>
        <w:bottom w:val="none" w:sz="0" w:space="0" w:color="auto"/>
        <w:right w:val="none" w:sz="0" w:space="0" w:color="auto"/>
      </w:divBdr>
    </w:div>
    <w:div w:id="1007170959">
      <w:bodyDiv w:val="1"/>
      <w:marLeft w:val="0"/>
      <w:marRight w:val="0"/>
      <w:marTop w:val="0"/>
      <w:marBottom w:val="0"/>
      <w:divBdr>
        <w:top w:val="none" w:sz="0" w:space="0" w:color="auto"/>
        <w:left w:val="none" w:sz="0" w:space="0" w:color="auto"/>
        <w:bottom w:val="none" w:sz="0" w:space="0" w:color="auto"/>
        <w:right w:val="none" w:sz="0" w:space="0" w:color="auto"/>
      </w:divBdr>
    </w:div>
    <w:div w:id="1082918792">
      <w:bodyDiv w:val="1"/>
      <w:marLeft w:val="0"/>
      <w:marRight w:val="0"/>
      <w:marTop w:val="0"/>
      <w:marBottom w:val="0"/>
      <w:divBdr>
        <w:top w:val="none" w:sz="0" w:space="0" w:color="auto"/>
        <w:left w:val="none" w:sz="0" w:space="0" w:color="auto"/>
        <w:bottom w:val="none" w:sz="0" w:space="0" w:color="auto"/>
        <w:right w:val="none" w:sz="0" w:space="0" w:color="auto"/>
      </w:divBdr>
    </w:div>
    <w:div w:id="1117020038">
      <w:bodyDiv w:val="1"/>
      <w:marLeft w:val="0"/>
      <w:marRight w:val="0"/>
      <w:marTop w:val="0"/>
      <w:marBottom w:val="0"/>
      <w:divBdr>
        <w:top w:val="none" w:sz="0" w:space="0" w:color="auto"/>
        <w:left w:val="none" w:sz="0" w:space="0" w:color="auto"/>
        <w:bottom w:val="none" w:sz="0" w:space="0" w:color="auto"/>
        <w:right w:val="none" w:sz="0" w:space="0" w:color="auto"/>
      </w:divBdr>
    </w:div>
    <w:div w:id="1171409626">
      <w:bodyDiv w:val="1"/>
      <w:marLeft w:val="0"/>
      <w:marRight w:val="0"/>
      <w:marTop w:val="0"/>
      <w:marBottom w:val="0"/>
      <w:divBdr>
        <w:top w:val="none" w:sz="0" w:space="0" w:color="auto"/>
        <w:left w:val="none" w:sz="0" w:space="0" w:color="auto"/>
        <w:bottom w:val="none" w:sz="0" w:space="0" w:color="auto"/>
        <w:right w:val="none" w:sz="0" w:space="0" w:color="auto"/>
      </w:divBdr>
    </w:div>
    <w:div w:id="1178814287">
      <w:bodyDiv w:val="1"/>
      <w:marLeft w:val="0"/>
      <w:marRight w:val="0"/>
      <w:marTop w:val="0"/>
      <w:marBottom w:val="0"/>
      <w:divBdr>
        <w:top w:val="none" w:sz="0" w:space="0" w:color="auto"/>
        <w:left w:val="none" w:sz="0" w:space="0" w:color="auto"/>
        <w:bottom w:val="none" w:sz="0" w:space="0" w:color="auto"/>
        <w:right w:val="none" w:sz="0" w:space="0" w:color="auto"/>
      </w:divBdr>
    </w:div>
    <w:div w:id="1216745993">
      <w:bodyDiv w:val="1"/>
      <w:marLeft w:val="0"/>
      <w:marRight w:val="0"/>
      <w:marTop w:val="0"/>
      <w:marBottom w:val="0"/>
      <w:divBdr>
        <w:top w:val="none" w:sz="0" w:space="0" w:color="auto"/>
        <w:left w:val="none" w:sz="0" w:space="0" w:color="auto"/>
        <w:bottom w:val="none" w:sz="0" w:space="0" w:color="auto"/>
        <w:right w:val="none" w:sz="0" w:space="0" w:color="auto"/>
      </w:divBdr>
    </w:div>
    <w:div w:id="1218936294">
      <w:bodyDiv w:val="1"/>
      <w:marLeft w:val="0"/>
      <w:marRight w:val="0"/>
      <w:marTop w:val="0"/>
      <w:marBottom w:val="0"/>
      <w:divBdr>
        <w:top w:val="none" w:sz="0" w:space="0" w:color="auto"/>
        <w:left w:val="none" w:sz="0" w:space="0" w:color="auto"/>
        <w:bottom w:val="none" w:sz="0" w:space="0" w:color="auto"/>
        <w:right w:val="none" w:sz="0" w:space="0" w:color="auto"/>
      </w:divBdr>
    </w:div>
    <w:div w:id="1252620375">
      <w:bodyDiv w:val="1"/>
      <w:marLeft w:val="0"/>
      <w:marRight w:val="0"/>
      <w:marTop w:val="0"/>
      <w:marBottom w:val="0"/>
      <w:divBdr>
        <w:top w:val="none" w:sz="0" w:space="0" w:color="auto"/>
        <w:left w:val="none" w:sz="0" w:space="0" w:color="auto"/>
        <w:bottom w:val="none" w:sz="0" w:space="0" w:color="auto"/>
        <w:right w:val="none" w:sz="0" w:space="0" w:color="auto"/>
      </w:divBdr>
    </w:div>
    <w:div w:id="1264651392">
      <w:bodyDiv w:val="1"/>
      <w:marLeft w:val="0"/>
      <w:marRight w:val="0"/>
      <w:marTop w:val="0"/>
      <w:marBottom w:val="0"/>
      <w:divBdr>
        <w:top w:val="none" w:sz="0" w:space="0" w:color="auto"/>
        <w:left w:val="none" w:sz="0" w:space="0" w:color="auto"/>
        <w:bottom w:val="none" w:sz="0" w:space="0" w:color="auto"/>
        <w:right w:val="none" w:sz="0" w:space="0" w:color="auto"/>
      </w:divBdr>
    </w:div>
    <w:div w:id="1368524331">
      <w:bodyDiv w:val="1"/>
      <w:marLeft w:val="0"/>
      <w:marRight w:val="0"/>
      <w:marTop w:val="0"/>
      <w:marBottom w:val="0"/>
      <w:divBdr>
        <w:top w:val="none" w:sz="0" w:space="0" w:color="auto"/>
        <w:left w:val="none" w:sz="0" w:space="0" w:color="auto"/>
        <w:bottom w:val="none" w:sz="0" w:space="0" w:color="auto"/>
        <w:right w:val="none" w:sz="0" w:space="0" w:color="auto"/>
      </w:divBdr>
    </w:div>
    <w:div w:id="1486510791">
      <w:bodyDiv w:val="1"/>
      <w:marLeft w:val="0"/>
      <w:marRight w:val="0"/>
      <w:marTop w:val="0"/>
      <w:marBottom w:val="0"/>
      <w:divBdr>
        <w:top w:val="none" w:sz="0" w:space="0" w:color="auto"/>
        <w:left w:val="none" w:sz="0" w:space="0" w:color="auto"/>
        <w:bottom w:val="none" w:sz="0" w:space="0" w:color="auto"/>
        <w:right w:val="none" w:sz="0" w:space="0" w:color="auto"/>
      </w:divBdr>
    </w:div>
    <w:div w:id="1645356137">
      <w:bodyDiv w:val="1"/>
      <w:marLeft w:val="0"/>
      <w:marRight w:val="0"/>
      <w:marTop w:val="0"/>
      <w:marBottom w:val="0"/>
      <w:divBdr>
        <w:top w:val="none" w:sz="0" w:space="0" w:color="auto"/>
        <w:left w:val="none" w:sz="0" w:space="0" w:color="auto"/>
        <w:bottom w:val="none" w:sz="0" w:space="0" w:color="auto"/>
        <w:right w:val="none" w:sz="0" w:space="0" w:color="auto"/>
      </w:divBdr>
    </w:div>
    <w:div w:id="1710883121">
      <w:bodyDiv w:val="1"/>
      <w:marLeft w:val="0"/>
      <w:marRight w:val="0"/>
      <w:marTop w:val="0"/>
      <w:marBottom w:val="0"/>
      <w:divBdr>
        <w:top w:val="none" w:sz="0" w:space="0" w:color="auto"/>
        <w:left w:val="none" w:sz="0" w:space="0" w:color="auto"/>
        <w:bottom w:val="none" w:sz="0" w:space="0" w:color="auto"/>
        <w:right w:val="none" w:sz="0" w:space="0" w:color="auto"/>
      </w:divBdr>
    </w:div>
    <w:div w:id="1723746607">
      <w:bodyDiv w:val="1"/>
      <w:marLeft w:val="0"/>
      <w:marRight w:val="0"/>
      <w:marTop w:val="0"/>
      <w:marBottom w:val="0"/>
      <w:divBdr>
        <w:top w:val="none" w:sz="0" w:space="0" w:color="auto"/>
        <w:left w:val="none" w:sz="0" w:space="0" w:color="auto"/>
        <w:bottom w:val="none" w:sz="0" w:space="0" w:color="auto"/>
        <w:right w:val="none" w:sz="0" w:space="0" w:color="auto"/>
      </w:divBdr>
    </w:div>
    <w:div w:id="1813206277">
      <w:bodyDiv w:val="1"/>
      <w:marLeft w:val="0"/>
      <w:marRight w:val="0"/>
      <w:marTop w:val="0"/>
      <w:marBottom w:val="0"/>
      <w:divBdr>
        <w:top w:val="none" w:sz="0" w:space="0" w:color="auto"/>
        <w:left w:val="none" w:sz="0" w:space="0" w:color="auto"/>
        <w:bottom w:val="none" w:sz="0" w:space="0" w:color="auto"/>
        <w:right w:val="none" w:sz="0" w:space="0" w:color="auto"/>
      </w:divBdr>
    </w:div>
    <w:div w:id="1819805190">
      <w:bodyDiv w:val="1"/>
      <w:marLeft w:val="0"/>
      <w:marRight w:val="0"/>
      <w:marTop w:val="0"/>
      <w:marBottom w:val="0"/>
      <w:divBdr>
        <w:top w:val="none" w:sz="0" w:space="0" w:color="auto"/>
        <w:left w:val="none" w:sz="0" w:space="0" w:color="auto"/>
        <w:bottom w:val="none" w:sz="0" w:space="0" w:color="auto"/>
        <w:right w:val="none" w:sz="0" w:space="0" w:color="auto"/>
      </w:divBdr>
    </w:div>
    <w:div w:id="1839078078">
      <w:bodyDiv w:val="1"/>
      <w:marLeft w:val="0"/>
      <w:marRight w:val="0"/>
      <w:marTop w:val="0"/>
      <w:marBottom w:val="0"/>
      <w:divBdr>
        <w:top w:val="none" w:sz="0" w:space="0" w:color="auto"/>
        <w:left w:val="none" w:sz="0" w:space="0" w:color="auto"/>
        <w:bottom w:val="none" w:sz="0" w:space="0" w:color="auto"/>
        <w:right w:val="none" w:sz="0" w:space="0" w:color="auto"/>
      </w:divBdr>
    </w:div>
    <w:div w:id="1859738061">
      <w:bodyDiv w:val="1"/>
      <w:marLeft w:val="0"/>
      <w:marRight w:val="0"/>
      <w:marTop w:val="0"/>
      <w:marBottom w:val="0"/>
      <w:divBdr>
        <w:top w:val="none" w:sz="0" w:space="0" w:color="auto"/>
        <w:left w:val="none" w:sz="0" w:space="0" w:color="auto"/>
        <w:bottom w:val="none" w:sz="0" w:space="0" w:color="auto"/>
        <w:right w:val="none" w:sz="0" w:space="0" w:color="auto"/>
      </w:divBdr>
    </w:div>
    <w:div w:id="1941527651">
      <w:bodyDiv w:val="1"/>
      <w:marLeft w:val="0"/>
      <w:marRight w:val="0"/>
      <w:marTop w:val="0"/>
      <w:marBottom w:val="0"/>
      <w:divBdr>
        <w:top w:val="none" w:sz="0" w:space="0" w:color="auto"/>
        <w:left w:val="none" w:sz="0" w:space="0" w:color="auto"/>
        <w:bottom w:val="none" w:sz="0" w:space="0" w:color="auto"/>
        <w:right w:val="none" w:sz="0" w:space="0" w:color="auto"/>
      </w:divBdr>
    </w:div>
    <w:div w:id="1963416137">
      <w:bodyDiv w:val="1"/>
      <w:marLeft w:val="0"/>
      <w:marRight w:val="0"/>
      <w:marTop w:val="0"/>
      <w:marBottom w:val="0"/>
      <w:divBdr>
        <w:top w:val="none" w:sz="0" w:space="0" w:color="auto"/>
        <w:left w:val="none" w:sz="0" w:space="0" w:color="auto"/>
        <w:bottom w:val="none" w:sz="0" w:space="0" w:color="auto"/>
        <w:right w:val="none" w:sz="0" w:space="0" w:color="auto"/>
      </w:divBdr>
    </w:div>
    <w:div w:id="1967353336">
      <w:bodyDiv w:val="1"/>
      <w:marLeft w:val="0"/>
      <w:marRight w:val="0"/>
      <w:marTop w:val="0"/>
      <w:marBottom w:val="0"/>
      <w:divBdr>
        <w:top w:val="none" w:sz="0" w:space="0" w:color="auto"/>
        <w:left w:val="none" w:sz="0" w:space="0" w:color="auto"/>
        <w:bottom w:val="none" w:sz="0" w:space="0" w:color="auto"/>
        <w:right w:val="none" w:sz="0" w:space="0" w:color="auto"/>
      </w:divBdr>
    </w:div>
    <w:div w:id="1972393077">
      <w:bodyDiv w:val="1"/>
      <w:marLeft w:val="0"/>
      <w:marRight w:val="0"/>
      <w:marTop w:val="0"/>
      <w:marBottom w:val="0"/>
      <w:divBdr>
        <w:top w:val="none" w:sz="0" w:space="0" w:color="auto"/>
        <w:left w:val="none" w:sz="0" w:space="0" w:color="auto"/>
        <w:bottom w:val="none" w:sz="0" w:space="0" w:color="auto"/>
        <w:right w:val="none" w:sz="0" w:space="0" w:color="auto"/>
      </w:divBdr>
    </w:div>
    <w:div w:id="1973096061">
      <w:bodyDiv w:val="1"/>
      <w:marLeft w:val="0"/>
      <w:marRight w:val="0"/>
      <w:marTop w:val="0"/>
      <w:marBottom w:val="0"/>
      <w:divBdr>
        <w:top w:val="none" w:sz="0" w:space="0" w:color="auto"/>
        <w:left w:val="none" w:sz="0" w:space="0" w:color="auto"/>
        <w:bottom w:val="none" w:sz="0" w:space="0" w:color="auto"/>
        <w:right w:val="none" w:sz="0" w:space="0" w:color="auto"/>
      </w:divBdr>
    </w:div>
    <w:div w:id="1994597819">
      <w:bodyDiv w:val="1"/>
      <w:marLeft w:val="0"/>
      <w:marRight w:val="0"/>
      <w:marTop w:val="0"/>
      <w:marBottom w:val="0"/>
      <w:divBdr>
        <w:top w:val="none" w:sz="0" w:space="0" w:color="auto"/>
        <w:left w:val="none" w:sz="0" w:space="0" w:color="auto"/>
        <w:bottom w:val="none" w:sz="0" w:space="0" w:color="auto"/>
        <w:right w:val="none" w:sz="0" w:space="0" w:color="auto"/>
      </w:divBdr>
    </w:div>
    <w:div w:id="212599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a.vergani@b-story.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ssimo.spagarini@b-story.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ssalco.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B7BB1-2EB3-4C85-9C40-94A53B91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819</Words>
  <Characters>4673</Characters>
  <Application>Microsoft Office Word</Application>
  <DocSecurity>4</DocSecurity>
  <Lines>38</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5482</CharactersWithSpaces>
  <SharedDoc>false</SharedDoc>
  <HLinks>
    <vt:vector size="18" baseType="variant">
      <vt:variant>
        <vt:i4>7012437</vt:i4>
      </vt:variant>
      <vt:variant>
        <vt:i4>6</vt:i4>
      </vt:variant>
      <vt:variant>
        <vt:i4>0</vt:i4>
      </vt:variant>
      <vt:variant>
        <vt:i4>5</vt:i4>
      </vt:variant>
      <vt:variant>
        <vt:lpwstr>mailto:massimo.spagarini@b-story.eu</vt:lpwstr>
      </vt:variant>
      <vt:variant>
        <vt:lpwstr/>
      </vt:variant>
      <vt:variant>
        <vt:i4>6684762</vt:i4>
      </vt:variant>
      <vt:variant>
        <vt:i4>3</vt:i4>
      </vt:variant>
      <vt:variant>
        <vt:i4>0</vt:i4>
      </vt:variant>
      <vt:variant>
        <vt:i4>5</vt:i4>
      </vt:variant>
      <vt:variant>
        <vt:lpwstr>mailto:silvia.vergani@b-story.eu</vt:lpwstr>
      </vt:variant>
      <vt:variant>
        <vt:lpwstr/>
      </vt:variant>
      <vt:variant>
        <vt:i4>6488120</vt:i4>
      </vt:variant>
      <vt:variant>
        <vt:i4>0</vt:i4>
      </vt:variant>
      <vt:variant>
        <vt:i4>0</vt:i4>
      </vt:variant>
      <vt:variant>
        <vt:i4>5</vt:i4>
      </vt:variant>
      <vt:variant>
        <vt:lpwstr>https://www.assalco.it/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ASSALCO</dc:creator>
  <cp:keywords/>
  <cp:lastModifiedBy>Pascale Sonvico</cp:lastModifiedBy>
  <cp:revision>2</cp:revision>
  <cp:lastPrinted>2022-05-16T10:40:00Z</cp:lastPrinted>
  <dcterms:created xsi:type="dcterms:W3CDTF">2024-04-30T16:57:00Z</dcterms:created>
  <dcterms:modified xsi:type="dcterms:W3CDTF">2024-04-30T16:57:00Z</dcterms:modified>
</cp:coreProperties>
</file>